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4B91B" w14:textId="3D650D82" w:rsidR="00622A7E" w:rsidRDefault="00622A7E" w:rsidP="009F39E7">
      <w:pPr>
        <w:pStyle w:val="Body"/>
        <w:spacing w:before="0"/>
        <w:rPr>
          <w:rFonts w:asciiTheme="minorHAnsi" w:hAnsiTheme="minorHAnsi" w:cstheme="minorHAnsi"/>
          <w:b/>
          <w:sz w:val="28"/>
        </w:rPr>
      </w:pPr>
      <w:r w:rsidRPr="00A7667B">
        <w:rPr>
          <w:noProof/>
        </w:rPr>
        <w:drawing>
          <wp:anchor distT="0" distB="0" distL="114300" distR="114300" simplePos="0" relativeHeight="251658240" behindDoc="0" locked="0" layoutInCell="1" allowOverlap="1" wp14:anchorId="70E8B293" wp14:editId="3E4E6692">
            <wp:simplePos x="0" y="0"/>
            <wp:positionH relativeFrom="column">
              <wp:posOffset>-1149531</wp:posOffset>
            </wp:positionH>
            <wp:positionV relativeFrom="paragraph">
              <wp:posOffset>-923109</wp:posOffset>
            </wp:positionV>
            <wp:extent cx="7808726" cy="1515292"/>
            <wp:effectExtent l="0" t="0" r="1905" b="8890"/>
            <wp:wrapNone/>
            <wp:docPr id="5" name="Picture 5" descr="Australian Government | Attorney-General's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7071" cy="1522733"/>
                    </a:xfrm>
                    <a:prstGeom prst="rect">
                      <a:avLst/>
                    </a:prstGeom>
                  </pic:spPr>
                </pic:pic>
              </a:graphicData>
            </a:graphic>
            <wp14:sizeRelH relativeFrom="page">
              <wp14:pctWidth>0</wp14:pctWidth>
            </wp14:sizeRelH>
            <wp14:sizeRelV relativeFrom="page">
              <wp14:pctHeight>0</wp14:pctHeight>
            </wp14:sizeRelV>
          </wp:anchor>
        </w:drawing>
      </w:r>
    </w:p>
    <w:p w14:paraId="7B2EA146" w14:textId="30355DA8" w:rsidR="00622A7E" w:rsidRDefault="00622A7E" w:rsidP="009F39E7">
      <w:pPr>
        <w:pStyle w:val="Body"/>
        <w:spacing w:before="0"/>
        <w:rPr>
          <w:rFonts w:asciiTheme="minorHAnsi" w:hAnsiTheme="minorHAnsi" w:cstheme="minorHAnsi"/>
          <w:b/>
          <w:sz w:val="28"/>
        </w:rPr>
      </w:pPr>
    </w:p>
    <w:p w14:paraId="11FB953A" w14:textId="77777777" w:rsidR="00622A7E" w:rsidRDefault="00622A7E" w:rsidP="009F39E7">
      <w:pPr>
        <w:pStyle w:val="Body"/>
        <w:spacing w:before="0"/>
        <w:rPr>
          <w:rFonts w:asciiTheme="minorHAnsi" w:hAnsiTheme="minorHAnsi" w:cstheme="minorHAnsi"/>
          <w:b/>
          <w:sz w:val="28"/>
        </w:rPr>
      </w:pPr>
    </w:p>
    <w:p w14:paraId="03F40827" w14:textId="77777777" w:rsidR="00622A7E" w:rsidRDefault="0060616B" w:rsidP="00627D62">
      <w:pPr>
        <w:pStyle w:val="Body"/>
        <w:rPr>
          <w:rFonts w:asciiTheme="minorHAnsi" w:hAnsiTheme="minorHAnsi" w:cstheme="minorHAnsi"/>
          <w:b/>
          <w:color w:val="4D738A"/>
          <w:sz w:val="40"/>
          <w:szCs w:val="40"/>
        </w:rPr>
      </w:pPr>
      <w:r w:rsidRPr="00622A7E">
        <w:rPr>
          <w:rFonts w:asciiTheme="minorHAnsi" w:hAnsiTheme="minorHAnsi" w:cstheme="minorHAnsi"/>
          <w:b/>
          <w:color w:val="4D738A"/>
          <w:sz w:val="40"/>
          <w:szCs w:val="40"/>
        </w:rPr>
        <w:t>Comparison table of provision numbers</w:t>
      </w:r>
    </w:p>
    <w:p w14:paraId="34D431FC" w14:textId="6A601AE1" w:rsidR="009A3D85" w:rsidRPr="00622A7E" w:rsidRDefault="0060616B" w:rsidP="00622A7E">
      <w:pPr>
        <w:pStyle w:val="Body"/>
        <w:spacing w:before="0" w:line="276" w:lineRule="auto"/>
        <w:rPr>
          <w:rFonts w:asciiTheme="minorHAnsi" w:hAnsiTheme="minorHAnsi" w:cstheme="minorHAnsi"/>
          <w:b/>
          <w:color w:val="4D738A"/>
          <w:sz w:val="40"/>
          <w:szCs w:val="40"/>
        </w:rPr>
      </w:pPr>
      <w:r w:rsidRPr="00622A7E">
        <w:rPr>
          <w:rFonts w:asciiTheme="minorHAnsi" w:hAnsiTheme="minorHAnsi" w:cstheme="minorHAnsi"/>
          <w:sz w:val="22"/>
        </w:rPr>
        <w:t>This table provides corresponding provision numbers for the Family Law (Superannuation) Regulations 2001 (the existing Regulations) and the exposure draft of the Family Law (Superannuation) Regulations 2024 (the exposure draft Regulations).</w:t>
      </w:r>
      <w:r w:rsidR="00C66E2F" w:rsidRPr="00622A7E">
        <w:rPr>
          <w:rFonts w:asciiTheme="minorHAnsi" w:hAnsiTheme="minorHAnsi" w:cstheme="minorHAnsi"/>
          <w:sz w:val="22"/>
        </w:rPr>
        <w:t xml:space="preserve"> As the order of some provisions have changed, the provision numbers in the table are not always consecutive. Furthermore, not every provision</w:t>
      </w:r>
      <w:r w:rsidR="000F4D89" w:rsidRPr="00622A7E">
        <w:rPr>
          <w:rFonts w:asciiTheme="minorHAnsi" w:hAnsiTheme="minorHAnsi" w:cstheme="minorHAnsi"/>
          <w:sz w:val="22"/>
        </w:rPr>
        <w:t>, subdivision or division</w:t>
      </w:r>
      <w:r w:rsidR="00C66E2F" w:rsidRPr="00622A7E">
        <w:rPr>
          <w:rFonts w:asciiTheme="minorHAnsi" w:hAnsiTheme="minorHAnsi" w:cstheme="minorHAnsi"/>
          <w:sz w:val="22"/>
        </w:rPr>
        <w:t xml:space="preserve"> in the existing Regulations has a corresponding provision</w:t>
      </w:r>
      <w:r w:rsidR="000F4D89" w:rsidRPr="00622A7E">
        <w:rPr>
          <w:rFonts w:asciiTheme="minorHAnsi" w:hAnsiTheme="minorHAnsi" w:cstheme="minorHAnsi"/>
          <w:sz w:val="22"/>
        </w:rPr>
        <w:t>, subdivision or division</w:t>
      </w:r>
      <w:r w:rsidR="00C66E2F" w:rsidRPr="00622A7E">
        <w:rPr>
          <w:rFonts w:asciiTheme="minorHAnsi" w:hAnsiTheme="minorHAnsi" w:cstheme="minorHAnsi"/>
          <w:sz w:val="22"/>
        </w:rPr>
        <w:t xml:space="preserve"> in the exposure draft Regulations, as indicated in the table.</w:t>
      </w:r>
    </w:p>
    <w:p w14:paraId="16BAB251" w14:textId="58EA5A9A" w:rsidR="0060616B" w:rsidRPr="00622A7E" w:rsidRDefault="0060616B" w:rsidP="00622A7E">
      <w:pPr>
        <w:pStyle w:val="Body"/>
        <w:spacing w:after="240" w:line="276" w:lineRule="auto"/>
        <w:rPr>
          <w:rFonts w:asciiTheme="minorHAnsi" w:hAnsiTheme="minorHAnsi" w:cstheme="minorHAnsi"/>
          <w:i/>
          <w:sz w:val="22"/>
        </w:rPr>
      </w:pPr>
      <w:r w:rsidRPr="00622A7E">
        <w:rPr>
          <w:rFonts w:asciiTheme="minorHAnsi" w:hAnsiTheme="minorHAnsi" w:cstheme="minorHAnsi"/>
          <w:i/>
          <w:sz w:val="22"/>
        </w:rPr>
        <w:t>Note: This table is for use as a</w:t>
      </w:r>
      <w:r w:rsidR="00BE2D21" w:rsidRPr="00622A7E">
        <w:rPr>
          <w:rFonts w:asciiTheme="minorHAnsi" w:hAnsiTheme="minorHAnsi" w:cstheme="minorHAnsi"/>
          <w:i/>
          <w:sz w:val="22"/>
        </w:rPr>
        <w:t>n</w:t>
      </w:r>
      <w:r w:rsidRPr="00622A7E">
        <w:rPr>
          <w:rFonts w:asciiTheme="minorHAnsi" w:hAnsiTheme="minorHAnsi" w:cstheme="minorHAnsi"/>
          <w:i/>
          <w:sz w:val="22"/>
        </w:rPr>
        <w:t xml:space="preserve"> aide </w:t>
      </w:r>
      <w:r w:rsidR="00BE2D21" w:rsidRPr="00622A7E">
        <w:rPr>
          <w:rFonts w:asciiTheme="minorHAnsi" w:hAnsiTheme="minorHAnsi" w:cstheme="minorHAnsi"/>
          <w:i/>
          <w:sz w:val="22"/>
        </w:rPr>
        <w:t xml:space="preserve">to </w:t>
      </w:r>
      <w:r w:rsidRPr="00622A7E">
        <w:rPr>
          <w:rFonts w:asciiTheme="minorHAnsi" w:hAnsiTheme="minorHAnsi" w:cstheme="minorHAnsi"/>
          <w:i/>
          <w:sz w:val="22"/>
        </w:rPr>
        <w:t>assist the reader with reviewing the exposure draft Regulations.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4534"/>
      </w:tblGrid>
      <w:tr w:rsidR="000F4D89" w:rsidRPr="0060616B" w14:paraId="6F64B83D" w14:textId="77777777" w:rsidTr="00BB2C58">
        <w:trPr>
          <w:tblHeader/>
        </w:trPr>
        <w:tc>
          <w:tcPr>
            <w:tcW w:w="4533" w:type="dxa"/>
          </w:tcPr>
          <w:p w14:paraId="2E21B157" w14:textId="042552CF" w:rsidR="000F4D89" w:rsidRPr="0060616B" w:rsidRDefault="009F39E7" w:rsidP="009A3D85">
            <w:pPr>
              <w:pStyle w:val="Tabletext"/>
              <w:rPr>
                <w:rFonts w:asciiTheme="minorHAnsi" w:hAnsiTheme="minorHAnsi" w:cstheme="minorHAnsi"/>
                <w:b/>
              </w:rPr>
            </w:pPr>
            <w:r>
              <w:rPr>
                <w:rFonts w:asciiTheme="minorHAnsi" w:hAnsiTheme="minorHAnsi" w:cstheme="minorHAnsi"/>
                <w:b/>
              </w:rPr>
              <w:t>Provision number</w:t>
            </w:r>
            <w:r w:rsidR="000F4D89" w:rsidRPr="0060616B">
              <w:rPr>
                <w:rFonts w:asciiTheme="minorHAnsi" w:hAnsiTheme="minorHAnsi" w:cstheme="minorHAnsi"/>
                <w:b/>
              </w:rPr>
              <w:t xml:space="preserve"> existing Regulations</w:t>
            </w:r>
            <w:r w:rsidR="000F4D89">
              <w:rPr>
                <w:rFonts w:asciiTheme="minorHAnsi" w:hAnsiTheme="minorHAnsi" w:cstheme="minorHAnsi"/>
                <w:b/>
              </w:rPr>
              <w:t xml:space="preserve"> (where applicable)</w:t>
            </w:r>
          </w:p>
        </w:tc>
        <w:tc>
          <w:tcPr>
            <w:tcW w:w="4534" w:type="dxa"/>
          </w:tcPr>
          <w:p w14:paraId="5D9D2F2B" w14:textId="446DC8B2" w:rsidR="000F4D89" w:rsidRPr="0060616B" w:rsidRDefault="009F39E7" w:rsidP="009A3D85">
            <w:pPr>
              <w:pStyle w:val="Tabletext"/>
              <w:rPr>
                <w:rFonts w:asciiTheme="minorHAnsi" w:hAnsiTheme="minorHAnsi" w:cstheme="minorHAnsi"/>
                <w:b/>
              </w:rPr>
            </w:pPr>
            <w:r>
              <w:rPr>
                <w:rFonts w:asciiTheme="minorHAnsi" w:hAnsiTheme="minorHAnsi" w:cstheme="minorHAnsi"/>
                <w:b/>
              </w:rPr>
              <w:t>Provision</w:t>
            </w:r>
            <w:r w:rsidR="000F4D89" w:rsidRPr="0060616B">
              <w:rPr>
                <w:rFonts w:asciiTheme="minorHAnsi" w:hAnsiTheme="minorHAnsi" w:cstheme="minorHAnsi"/>
                <w:b/>
              </w:rPr>
              <w:t xml:space="preserve"> number in exposure draft Regulations</w:t>
            </w:r>
            <w:r w:rsidR="000F4D89">
              <w:rPr>
                <w:rFonts w:asciiTheme="minorHAnsi" w:hAnsiTheme="minorHAnsi" w:cstheme="minorHAnsi"/>
                <w:b/>
              </w:rPr>
              <w:t xml:space="preserve"> </w:t>
            </w:r>
            <w:r w:rsidR="000F4D89" w:rsidRPr="0060616B">
              <w:rPr>
                <w:rFonts w:asciiTheme="minorHAnsi" w:hAnsiTheme="minorHAnsi" w:cstheme="minorHAnsi"/>
                <w:b/>
              </w:rPr>
              <w:t>(where applicable)</w:t>
            </w:r>
          </w:p>
        </w:tc>
      </w:tr>
      <w:tr w:rsidR="000F4D89" w:rsidRPr="0060616B" w14:paraId="4CA90AA5" w14:textId="77777777" w:rsidTr="00BB2C58">
        <w:tc>
          <w:tcPr>
            <w:tcW w:w="4533" w:type="dxa"/>
          </w:tcPr>
          <w:p w14:paraId="05FCEA62" w14:textId="497046D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Part 1 </w:t>
            </w:r>
            <w:r w:rsidR="0029548A">
              <w:rPr>
                <w:rFonts w:asciiTheme="minorHAnsi" w:hAnsiTheme="minorHAnsi" w:cstheme="minorHAnsi"/>
              </w:rPr>
              <w:t>–</w:t>
            </w:r>
            <w:r w:rsidRPr="0060616B">
              <w:rPr>
                <w:rFonts w:asciiTheme="minorHAnsi" w:hAnsiTheme="minorHAnsi" w:cstheme="minorHAnsi"/>
              </w:rPr>
              <w:t xml:space="preserve"> Preliminary</w:t>
            </w:r>
          </w:p>
        </w:tc>
        <w:tc>
          <w:tcPr>
            <w:tcW w:w="4534" w:type="dxa"/>
          </w:tcPr>
          <w:p w14:paraId="52B86C92"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Part 1 - Preliminary</w:t>
            </w:r>
          </w:p>
        </w:tc>
      </w:tr>
      <w:tr w:rsidR="000F4D89" w:rsidRPr="0060616B" w14:paraId="197436CC" w14:textId="77777777" w:rsidTr="00BB2C58">
        <w:tc>
          <w:tcPr>
            <w:tcW w:w="4533" w:type="dxa"/>
          </w:tcPr>
          <w:p w14:paraId="0C0A2945" w14:textId="6972E28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w:t>
            </w:r>
          </w:p>
        </w:tc>
        <w:tc>
          <w:tcPr>
            <w:tcW w:w="4534" w:type="dxa"/>
          </w:tcPr>
          <w:p w14:paraId="7CDE00EC" w14:textId="3AD9B4E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w:t>
            </w:r>
          </w:p>
        </w:tc>
      </w:tr>
      <w:tr w:rsidR="000F4D89" w:rsidRPr="0060616B" w14:paraId="02B37FAC" w14:textId="77777777" w:rsidTr="00BB2C58">
        <w:tc>
          <w:tcPr>
            <w:tcW w:w="4533" w:type="dxa"/>
          </w:tcPr>
          <w:p w14:paraId="1A66F02D" w14:textId="2BD7893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7A18AD6F" w14:textId="4CFD2F59"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w:t>
            </w:r>
          </w:p>
        </w:tc>
      </w:tr>
      <w:tr w:rsidR="000F4D89" w:rsidRPr="0060616B" w14:paraId="61F8ED75" w14:textId="77777777" w:rsidTr="00BB2C58">
        <w:tc>
          <w:tcPr>
            <w:tcW w:w="4533" w:type="dxa"/>
          </w:tcPr>
          <w:p w14:paraId="3B35AC05" w14:textId="5A941D8B"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1515210D" w14:textId="4D01C85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w:t>
            </w:r>
            <w:r w:rsidR="0000057D">
              <w:rPr>
                <w:rFonts w:asciiTheme="minorHAnsi" w:hAnsiTheme="minorHAnsi" w:cstheme="minorHAnsi"/>
              </w:rPr>
              <w:t>s</w:t>
            </w:r>
            <w:bookmarkStart w:id="0" w:name="_GoBack"/>
            <w:bookmarkEnd w:id="0"/>
          </w:p>
        </w:tc>
      </w:tr>
      <w:tr w:rsidR="000F4D89" w:rsidRPr="0060616B" w14:paraId="63B6F97B" w14:textId="77777777" w:rsidTr="00BB2C58">
        <w:tc>
          <w:tcPr>
            <w:tcW w:w="4533" w:type="dxa"/>
          </w:tcPr>
          <w:p w14:paraId="25BA8323" w14:textId="05217CD1"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w:t>
            </w:r>
          </w:p>
        </w:tc>
        <w:tc>
          <w:tcPr>
            <w:tcW w:w="4534" w:type="dxa"/>
          </w:tcPr>
          <w:p w14:paraId="7F45A330" w14:textId="453C8BC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4</w:t>
            </w:r>
          </w:p>
        </w:tc>
      </w:tr>
      <w:tr w:rsidR="000F4D89" w:rsidRPr="0060616B" w14:paraId="4B2039E1" w14:textId="77777777" w:rsidTr="00BB2C58">
        <w:tc>
          <w:tcPr>
            <w:tcW w:w="4533" w:type="dxa"/>
          </w:tcPr>
          <w:p w14:paraId="182F7F96" w14:textId="11FCF9A4"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4</w:t>
            </w:r>
          </w:p>
        </w:tc>
        <w:tc>
          <w:tcPr>
            <w:tcW w:w="4534" w:type="dxa"/>
          </w:tcPr>
          <w:p w14:paraId="713E5D1B" w14:textId="62782E3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N/A</w:t>
            </w:r>
          </w:p>
        </w:tc>
      </w:tr>
      <w:tr w:rsidR="000F4D89" w:rsidRPr="0060616B" w14:paraId="474E6ADE" w14:textId="77777777" w:rsidTr="00BB2C58">
        <w:tc>
          <w:tcPr>
            <w:tcW w:w="4533" w:type="dxa"/>
          </w:tcPr>
          <w:p w14:paraId="7D8DC7C9" w14:textId="05AD4A0D"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5</w:t>
            </w:r>
          </w:p>
        </w:tc>
        <w:tc>
          <w:tcPr>
            <w:tcW w:w="4534" w:type="dxa"/>
          </w:tcPr>
          <w:p w14:paraId="43365DA2" w14:textId="3ECB33D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5</w:t>
            </w:r>
          </w:p>
        </w:tc>
      </w:tr>
      <w:tr w:rsidR="000F4D89" w:rsidRPr="0060616B" w14:paraId="10D6E0C6" w14:textId="77777777" w:rsidTr="00BB2C58">
        <w:tc>
          <w:tcPr>
            <w:tcW w:w="4533" w:type="dxa"/>
          </w:tcPr>
          <w:p w14:paraId="26669E8B" w14:textId="7989AA2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6</w:t>
            </w:r>
          </w:p>
        </w:tc>
        <w:tc>
          <w:tcPr>
            <w:tcW w:w="4534" w:type="dxa"/>
          </w:tcPr>
          <w:p w14:paraId="49DCF072" w14:textId="148FFA06"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6</w:t>
            </w:r>
          </w:p>
        </w:tc>
      </w:tr>
      <w:tr w:rsidR="000F4D89" w:rsidRPr="0060616B" w14:paraId="4FCA5AA9" w14:textId="77777777" w:rsidTr="00BB2C58">
        <w:tc>
          <w:tcPr>
            <w:tcW w:w="4533" w:type="dxa"/>
          </w:tcPr>
          <w:p w14:paraId="1E79C028" w14:textId="5CCE6848"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7</w:t>
            </w:r>
          </w:p>
        </w:tc>
        <w:tc>
          <w:tcPr>
            <w:tcW w:w="4534" w:type="dxa"/>
          </w:tcPr>
          <w:p w14:paraId="3FCD8929" w14:textId="72777FE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7</w:t>
            </w:r>
          </w:p>
        </w:tc>
      </w:tr>
      <w:tr w:rsidR="000F4D89" w:rsidRPr="0060616B" w14:paraId="369ABA2B" w14:textId="77777777" w:rsidTr="00BB2C58">
        <w:tc>
          <w:tcPr>
            <w:tcW w:w="4533" w:type="dxa"/>
          </w:tcPr>
          <w:p w14:paraId="2104D44C" w14:textId="44F3B40F"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8</w:t>
            </w:r>
          </w:p>
        </w:tc>
        <w:tc>
          <w:tcPr>
            <w:tcW w:w="4534" w:type="dxa"/>
          </w:tcPr>
          <w:p w14:paraId="51512559" w14:textId="6D71FAC8"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8</w:t>
            </w:r>
          </w:p>
        </w:tc>
      </w:tr>
      <w:tr w:rsidR="000F4D89" w:rsidRPr="0060616B" w14:paraId="7B49628D" w14:textId="77777777" w:rsidTr="00BB2C58">
        <w:tc>
          <w:tcPr>
            <w:tcW w:w="4533" w:type="dxa"/>
          </w:tcPr>
          <w:p w14:paraId="68E4DECF" w14:textId="48DF09F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9</w:t>
            </w:r>
          </w:p>
        </w:tc>
        <w:tc>
          <w:tcPr>
            <w:tcW w:w="4534" w:type="dxa"/>
          </w:tcPr>
          <w:p w14:paraId="2F448736" w14:textId="48AECA4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9</w:t>
            </w:r>
          </w:p>
        </w:tc>
      </w:tr>
      <w:tr w:rsidR="000F4D89" w:rsidRPr="0060616B" w14:paraId="7206F4FF" w14:textId="77777777" w:rsidTr="00BB2C58">
        <w:tc>
          <w:tcPr>
            <w:tcW w:w="4533" w:type="dxa"/>
          </w:tcPr>
          <w:p w14:paraId="4956BAD3" w14:textId="1A6C6B8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9A</w:t>
            </w:r>
          </w:p>
        </w:tc>
        <w:tc>
          <w:tcPr>
            <w:tcW w:w="4534" w:type="dxa"/>
          </w:tcPr>
          <w:p w14:paraId="1F4A1762" w14:textId="74922CB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10</w:t>
            </w:r>
          </w:p>
        </w:tc>
      </w:tr>
      <w:tr w:rsidR="000F4D89" w:rsidRPr="0060616B" w14:paraId="618E4335" w14:textId="77777777" w:rsidTr="00BB2C58">
        <w:tc>
          <w:tcPr>
            <w:tcW w:w="4533" w:type="dxa"/>
          </w:tcPr>
          <w:p w14:paraId="0FF1C304" w14:textId="5DA4912D"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9B</w:t>
            </w:r>
          </w:p>
        </w:tc>
        <w:tc>
          <w:tcPr>
            <w:tcW w:w="4534" w:type="dxa"/>
          </w:tcPr>
          <w:p w14:paraId="48D324FA" w14:textId="26C9D05B"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11</w:t>
            </w:r>
          </w:p>
        </w:tc>
      </w:tr>
      <w:tr w:rsidR="000F4D89" w:rsidRPr="0060616B" w14:paraId="636B6CA6" w14:textId="77777777" w:rsidTr="00BB2C58">
        <w:tc>
          <w:tcPr>
            <w:tcW w:w="4533" w:type="dxa"/>
          </w:tcPr>
          <w:p w14:paraId="29B54217" w14:textId="6CF196ED"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10</w:t>
            </w:r>
          </w:p>
        </w:tc>
        <w:tc>
          <w:tcPr>
            <w:tcW w:w="4534" w:type="dxa"/>
          </w:tcPr>
          <w:p w14:paraId="29B52D2C" w14:textId="274AFA51"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12</w:t>
            </w:r>
          </w:p>
        </w:tc>
      </w:tr>
      <w:tr w:rsidR="000F4D89" w:rsidRPr="0060616B" w14:paraId="4276CF8A" w14:textId="77777777" w:rsidTr="00BB2C58">
        <w:tc>
          <w:tcPr>
            <w:tcW w:w="4533" w:type="dxa"/>
          </w:tcPr>
          <w:p w14:paraId="2B3406DB" w14:textId="416C4A71"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10A</w:t>
            </w:r>
          </w:p>
        </w:tc>
        <w:tc>
          <w:tcPr>
            <w:tcW w:w="4534" w:type="dxa"/>
          </w:tcPr>
          <w:p w14:paraId="05F7BE47" w14:textId="0271C54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13</w:t>
            </w:r>
          </w:p>
        </w:tc>
      </w:tr>
      <w:tr w:rsidR="000F4D89" w:rsidRPr="0060616B" w14:paraId="50506B4B" w14:textId="77777777" w:rsidTr="00BB2C58">
        <w:tc>
          <w:tcPr>
            <w:tcW w:w="4533" w:type="dxa"/>
          </w:tcPr>
          <w:p w14:paraId="6304C130" w14:textId="5586013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11</w:t>
            </w:r>
          </w:p>
        </w:tc>
        <w:tc>
          <w:tcPr>
            <w:tcW w:w="4534" w:type="dxa"/>
          </w:tcPr>
          <w:p w14:paraId="48744965" w14:textId="61AAE69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w:t>
            </w:r>
          </w:p>
        </w:tc>
      </w:tr>
      <w:tr w:rsidR="000F4D89" w:rsidRPr="0060616B" w14:paraId="229B6B74" w14:textId="77777777" w:rsidTr="00BB2C58">
        <w:tc>
          <w:tcPr>
            <w:tcW w:w="4533" w:type="dxa"/>
          </w:tcPr>
          <w:p w14:paraId="3830F69C" w14:textId="445F2CD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11A</w:t>
            </w:r>
          </w:p>
        </w:tc>
        <w:tc>
          <w:tcPr>
            <w:tcW w:w="4534" w:type="dxa"/>
          </w:tcPr>
          <w:p w14:paraId="49719AC2" w14:textId="745C79C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15</w:t>
            </w:r>
          </w:p>
        </w:tc>
      </w:tr>
      <w:tr w:rsidR="000F4D89" w:rsidRPr="0060616B" w14:paraId="3052E1AC" w14:textId="77777777" w:rsidTr="00BB2C58">
        <w:tc>
          <w:tcPr>
            <w:tcW w:w="4533" w:type="dxa"/>
          </w:tcPr>
          <w:p w14:paraId="3F75F43E"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2 – Payments that are not splittable payments</w:t>
            </w:r>
          </w:p>
        </w:tc>
        <w:tc>
          <w:tcPr>
            <w:tcW w:w="4534" w:type="dxa"/>
          </w:tcPr>
          <w:p w14:paraId="2B27C3B8"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Part 2 - </w:t>
            </w:r>
            <w:r w:rsidRPr="0060616B">
              <w:rPr>
                <w:rStyle w:val="CharPartText"/>
                <w:rFonts w:asciiTheme="minorHAnsi" w:hAnsiTheme="minorHAnsi" w:cstheme="minorHAnsi"/>
              </w:rPr>
              <w:t>Payments that are not splittable payments: payments of a particular character, or payments after death of member spouse</w:t>
            </w:r>
          </w:p>
        </w:tc>
      </w:tr>
      <w:tr w:rsidR="000F4D89" w:rsidRPr="0060616B" w14:paraId="6084A0AA" w14:textId="77777777" w:rsidTr="00BB2C58">
        <w:tc>
          <w:tcPr>
            <w:tcW w:w="4533" w:type="dxa"/>
          </w:tcPr>
          <w:p w14:paraId="262F562C" w14:textId="38B552A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2.1 – General</w:t>
            </w:r>
          </w:p>
        </w:tc>
        <w:tc>
          <w:tcPr>
            <w:tcW w:w="4534" w:type="dxa"/>
          </w:tcPr>
          <w:p w14:paraId="01098ABD" w14:textId="77777777" w:rsidR="000F4D89" w:rsidRPr="0060616B" w:rsidRDefault="000F4D89" w:rsidP="00A24589">
            <w:pPr>
              <w:pStyle w:val="Tabletext"/>
              <w:rPr>
                <w:rFonts w:asciiTheme="minorHAnsi" w:hAnsiTheme="minorHAnsi" w:cstheme="minorHAnsi"/>
              </w:rPr>
            </w:pPr>
          </w:p>
        </w:tc>
      </w:tr>
      <w:tr w:rsidR="000F4D89" w:rsidRPr="0060616B" w14:paraId="1ACE7FA0" w14:textId="77777777" w:rsidTr="00BB2C58">
        <w:tc>
          <w:tcPr>
            <w:tcW w:w="4533" w:type="dxa"/>
          </w:tcPr>
          <w:p w14:paraId="76A860D8" w14:textId="0ABDBFA6"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12</w:t>
            </w:r>
          </w:p>
        </w:tc>
        <w:tc>
          <w:tcPr>
            <w:tcW w:w="4534" w:type="dxa"/>
          </w:tcPr>
          <w:p w14:paraId="349824BF" w14:textId="1AB9D3F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16</w:t>
            </w:r>
          </w:p>
        </w:tc>
      </w:tr>
      <w:tr w:rsidR="000F4D89" w:rsidRPr="0060616B" w14:paraId="0F593440" w14:textId="77777777" w:rsidTr="00BB2C58">
        <w:tc>
          <w:tcPr>
            <w:tcW w:w="4533" w:type="dxa"/>
          </w:tcPr>
          <w:p w14:paraId="7F02D8B1" w14:textId="36CDF08C"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13</w:t>
            </w:r>
          </w:p>
        </w:tc>
        <w:tc>
          <w:tcPr>
            <w:tcW w:w="4534" w:type="dxa"/>
          </w:tcPr>
          <w:p w14:paraId="2B3FE7A7" w14:textId="6605759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17</w:t>
            </w:r>
          </w:p>
        </w:tc>
      </w:tr>
      <w:tr w:rsidR="000F4D89" w:rsidRPr="0060616B" w14:paraId="55F4499F" w14:textId="77777777" w:rsidTr="00BB2C58">
        <w:tc>
          <w:tcPr>
            <w:tcW w:w="4533" w:type="dxa"/>
          </w:tcPr>
          <w:p w14:paraId="6C36420E" w14:textId="100C74BD"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Division 2.2—Particular circumstances in which payments are not splittable payments</w:t>
            </w:r>
          </w:p>
        </w:tc>
        <w:tc>
          <w:tcPr>
            <w:tcW w:w="4534" w:type="dxa"/>
          </w:tcPr>
          <w:p w14:paraId="789105DF"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Part 3 – Payments that are not splittable payments: payments made in particular circumstances</w:t>
            </w:r>
          </w:p>
        </w:tc>
      </w:tr>
      <w:tr w:rsidR="000F4D89" w:rsidRPr="0060616B" w14:paraId="4986D665" w14:textId="77777777" w:rsidTr="00BB2C58">
        <w:tc>
          <w:tcPr>
            <w:tcW w:w="4533" w:type="dxa"/>
          </w:tcPr>
          <w:p w14:paraId="17B937B3" w14:textId="511DC81F" w:rsidR="000F4D89" w:rsidRPr="0060616B" w:rsidRDefault="009F39E7"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379A86D3" w14:textId="1FA0C7C9"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Division 2—Circumstances when payments are not splittable payments</w:t>
            </w:r>
          </w:p>
        </w:tc>
      </w:tr>
      <w:tr w:rsidR="000F4D89" w:rsidRPr="0060616B" w14:paraId="1177E4BD" w14:textId="77777777" w:rsidTr="00BB2C58">
        <w:tc>
          <w:tcPr>
            <w:tcW w:w="4533" w:type="dxa"/>
          </w:tcPr>
          <w:p w14:paraId="396F47EE" w14:textId="155E629B"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w:t>
            </w:r>
          </w:p>
        </w:tc>
        <w:tc>
          <w:tcPr>
            <w:tcW w:w="4534" w:type="dxa"/>
          </w:tcPr>
          <w:p w14:paraId="7D2753DE" w14:textId="5E0F83F8"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20</w:t>
            </w:r>
          </w:p>
        </w:tc>
      </w:tr>
      <w:tr w:rsidR="000F4D89" w:rsidRPr="0060616B" w14:paraId="0FA6153F" w14:textId="77777777" w:rsidTr="00BB2C58">
        <w:tc>
          <w:tcPr>
            <w:tcW w:w="4533" w:type="dxa"/>
          </w:tcPr>
          <w:p w14:paraId="6EE54AE0" w14:textId="787532FD" w:rsidR="000F4D89" w:rsidRPr="0060616B" w:rsidRDefault="000F4D89" w:rsidP="00650CCF">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6D767838" w14:textId="3C19A911" w:rsidR="000F4D89" w:rsidRPr="0060616B" w:rsidRDefault="000F4D89" w:rsidP="00650CCF">
            <w:pPr>
              <w:pStyle w:val="Tabletext"/>
              <w:rPr>
                <w:rFonts w:asciiTheme="minorHAnsi" w:hAnsiTheme="minorHAnsi" w:cstheme="minorHAnsi"/>
              </w:rPr>
            </w:pPr>
            <w:r w:rsidRPr="0060616B">
              <w:rPr>
                <w:rFonts w:asciiTheme="minorHAnsi" w:hAnsiTheme="minorHAnsi" w:cstheme="minorHAnsi"/>
              </w:rPr>
              <w:t>Division 1 – Preliminary</w:t>
            </w:r>
          </w:p>
        </w:tc>
      </w:tr>
      <w:tr w:rsidR="000F4D89" w:rsidRPr="0060616B" w14:paraId="59E8C8CF" w14:textId="77777777" w:rsidTr="00BB2C58">
        <w:tc>
          <w:tcPr>
            <w:tcW w:w="4533" w:type="dxa"/>
          </w:tcPr>
          <w:p w14:paraId="54DBC984" w14:textId="04732AD6"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lastRenderedPageBreak/>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0ECEAB37" w14:textId="7A7CC09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18</w:t>
            </w:r>
          </w:p>
        </w:tc>
      </w:tr>
      <w:tr w:rsidR="000F4D89" w:rsidRPr="0060616B" w14:paraId="4EC58B2F" w14:textId="77777777" w:rsidTr="00BB2C58">
        <w:tc>
          <w:tcPr>
            <w:tcW w:w="4533" w:type="dxa"/>
          </w:tcPr>
          <w:p w14:paraId="526C9187" w14:textId="46B15C31"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14A</w:t>
            </w:r>
          </w:p>
        </w:tc>
        <w:tc>
          <w:tcPr>
            <w:tcW w:w="4534" w:type="dxa"/>
          </w:tcPr>
          <w:p w14:paraId="2A17CA33" w14:textId="1EF4B360"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19</w:t>
            </w:r>
          </w:p>
        </w:tc>
      </w:tr>
      <w:tr w:rsidR="000F4D89" w:rsidRPr="0060616B" w14:paraId="27FC2E62" w14:textId="77777777" w:rsidTr="00BB2C58">
        <w:tc>
          <w:tcPr>
            <w:tcW w:w="4533" w:type="dxa"/>
          </w:tcPr>
          <w:p w14:paraId="7B65813A" w14:textId="52982E28"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001B98B1"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Division 3 – </w:t>
            </w:r>
            <w:r w:rsidRPr="0060616B">
              <w:rPr>
                <w:rStyle w:val="CharDivText"/>
                <w:rFonts w:asciiTheme="minorHAnsi" w:hAnsiTheme="minorHAnsi" w:cstheme="minorHAnsi"/>
              </w:rPr>
              <w:t>When the payment relates to a superannuation interest that is not a percentage</w:t>
            </w:r>
            <w:r w:rsidRPr="0060616B">
              <w:rPr>
                <w:rStyle w:val="CharDivText"/>
                <w:rFonts w:asciiTheme="minorHAnsi" w:hAnsiTheme="minorHAnsi" w:cstheme="minorHAnsi"/>
              </w:rPr>
              <w:noBreakHyphen/>
              <w:t>only interest</w:t>
            </w:r>
          </w:p>
        </w:tc>
      </w:tr>
      <w:tr w:rsidR="000F4D89" w:rsidRPr="0060616B" w14:paraId="22C7CF5F" w14:textId="77777777" w:rsidTr="00BB2C58">
        <w:tc>
          <w:tcPr>
            <w:tcW w:w="4533" w:type="dxa"/>
          </w:tcPr>
          <w:p w14:paraId="108C2153" w14:textId="7A20FEF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6AE717B6"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Subdivision A—New interest created, or amount transferred or rolled over or paid, under SIS Regulations or RSA Regulations, in satisfaction of the non-member spouse’s entitlement</w:t>
            </w:r>
          </w:p>
        </w:tc>
      </w:tr>
      <w:tr w:rsidR="000F4D89" w:rsidRPr="0060616B" w14:paraId="76888CF4" w14:textId="77777777" w:rsidTr="00BB2C58">
        <w:tc>
          <w:tcPr>
            <w:tcW w:w="4533" w:type="dxa"/>
          </w:tcPr>
          <w:p w14:paraId="666B3E7C" w14:textId="25B9099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14F</w:t>
            </w:r>
          </w:p>
        </w:tc>
        <w:tc>
          <w:tcPr>
            <w:tcW w:w="4534" w:type="dxa"/>
          </w:tcPr>
          <w:p w14:paraId="3B49061F" w14:textId="2C9239F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21</w:t>
            </w:r>
          </w:p>
        </w:tc>
      </w:tr>
      <w:tr w:rsidR="000F4D89" w:rsidRPr="0060616B" w14:paraId="61149FE7" w14:textId="77777777" w:rsidTr="00BB2C58">
        <w:tc>
          <w:tcPr>
            <w:tcW w:w="4533" w:type="dxa"/>
          </w:tcPr>
          <w:p w14:paraId="6F946ABE" w14:textId="2221EC7F"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2BCFEFD7"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Subdivision B—New interest otherwise created, or amount otherwise transferred or rolled over or paid, by trustee, or separate entitlement arising, in satisfaction of non-member spouse’s entitlement under agreement or order</w:t>
            </w:r>
          </w:p>
        </w:tc>
      </w:tr>
      <w:tr w:rsidR="000F4D89" w:rsidRPr="0060616B" w14:paraId="28E1EF8E" w14:textId="77777777" w:rsidTr="00BB2C58">
        <w:tc>
          <w:tcPr>
            <w:tcW w:w="4533" w:type="dxa"/>
          </w:tcPr>
          <w:p w14:paraId="1B412F2B" w14:textId="045DB72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14G(1)</w:t>
            </w:r>
          </w:p>
        </w:tc>
        <w:tc>
          <w:tcPr>
            <w:tcW w:w="4534" w:type="dxa"/>
          </w:tcPr>
          <w:p w14:paraId="6077DC56" w14:textId="00C6E5F8"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22(1)</w:t>
            </w:r>
          </w:p>
        </w:tc>
      </w:tr>
      <w:tr w:rsidR="000F4D89" w:rsidRPr="0060616B" w14:paraId="50322485" w14:textId="77777777" w:rsidTr="00BB2C58">
        <w:tc>
          <w:tcPr>
            <w:tcW w:w="4533" w:type="dxa"/>
          </w:tcPr>
          <w:p w14:paraId="3E38572B" w14:textId="766FE576"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14G(3) to (6), and 14G(12)</w:t>
            </w:r>
          </w:p>
        </w:tc>
        <w:tc>
          <w:tcPr>
            <w:tcW w:w="4534" w:type="dxa"/>
          </w:tcPr>
          <w:p w14:paraId="1274E1AB" w14:textId="69710CC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23</w:t>
            </w:r>
          </w:p>
        </w:tc>
      </w:tr>
      <w:tr w:rsidR="000F4D89" w:rsidRPr="0060616B" w14:paraId="4DBA4402" w14:textId="77777777" w:rsidTr="00BB2C58">
        <w:tc>
          <w:tcPr>
            <w:tcW w:w="4533" w:type="dxa"/>
          </w:tcPr>
          <w:p w14:paraId="2C08176B" w14:textId="58BA23F4"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14G(6A) and (7A)</w:t>
            </w:r>
          </w:p>
        </w:tc>
        <w:tc>
          <w:tcPr>
            <w:tcW w:w="4534" w:type="dxa"/>
          </w:tcPr>
          <w:p w14:paraId="4D773E3C" w14:textId="3103CBD1"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24</w:t>
            </w:r>
          </w:p>
        </w:tc>
      </w:tr>
      <w:tr w:rsidR="000F4D89" w:rsidRPr="0060616B" w14:paraId="3CDF9F39" w14:textId="77777777" w:rsidTr="00BB2C58">
        <w:tc>
          <w:tcPr>
            <w:tcW w:w="4533" w:type="dxa"/>
          </w:tcPr>
          <w:p w14:paraId="7F5E4243" w14:textId="24B41BC0"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14G(7)</w:t>
            </w:r>
          </w:p>
        </w:tc>
        <w:tc>
          <w:tcPr>
            <w:tcW w:w="4534" w:type="dxa"/>
          </w:tcPr>
          <w:p w14:paraId="5E210032" w14:textId="79AEE59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22(2)</w:t>
            </w:r>
          </w:p>
        </w:tc>
      </w:tr>
      <w:tr w:rsidR="000F4D89" w:rsidRPr="0060616B" w14:paraId="6BBDF594" w14:textId="77777777" w:rsidTr="00BB2C58">
        <w:tc>
          <w:tcPr>
            <w:tcW w:w="4533" w:type="dxa"/>
          </w:tcPr>
          <w:p w14:paraId="28A7CDDE" w14:textId="006365DD"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14G(8) to (11)</w:t>
            </w:r>
          </w:p>
        </w:tc>
        <w:tc>
          <w:tcPr>
            <w:tcW w:w="4534" w:type="dxa"/>
          </w:tcPr>
          <w:p w14:paraId="489192FE" w14:textId="45AADBCC"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25</w:t>
            </w:r>
          </w:p>
        </w:tc>
      </w:tr>
      <w:tr w:rsidR="000F4D89" w:rsidRPr="0060616B" w14:paraId="04373A0F" w14:textId="77777777" w:rsidTr="00BB2C58">
        <w:tc>
          <w:tcPr>
            <w:tcW w:w="4533" w:type="dxa"/>
          </w:tcPr>
          <w:p w14:paraId="71830CDF" w14:textId="30CDE94C"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4B91CC9C"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Division 4—When the payment relates to a superannuation interest that is a percentage only interest</w:t>
            </w:r>
          </w:p>
        </w:tc>
      </w:tr>
      <w:tr w:rsidR="000F4D89" w:rsidRPr="0060616B" w14:paraId="38BB7AA5" w14:textId="77777777" w:rsidTr="00BB2C58">
        <w:tc>
          <w:tcPr>
            <w:tcW w:w="4533" w:type="dxa"/>
          </w:tcPr>
          <w:p w14:paraId="55BB102A" w14:textId="3801A50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0467F660" w14:textId="6E017A10"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Subdivision A—New interest created, or amount transferred or rolled over or paid, by trustee, or separate entitlement arising, in satisfaction of </w:t>
            </w:r>
            <w:r w:rsidR="0012089C" w:rsidRPr="0060616B">
              <w:rPr>
                <w:rFonts w:asciiTheme="minorHAnsi" w:hAnsiTheme="minorHAnsi" w:cstheme="minorHAnsi"/>
              </w:rPr>
              <w:t>non-member</w:t>
            </w:r>
            <w:r w:rsidRPr="0060616B">
              <w:rPr>
                <w:rFonts w:asciiTheme="minorHAnsi" w:hAnsiTheme="minorHAnsi" w:cstheme="minorHAnsi"/>
              </w:rPr>
              <w:t xml:space="preserve"> spouse’s entitlement under agreement or order</w:t>
            </w:r>
          </w:p>
        </w:tc>
      </w:tr>
      <w:tr w:rsidR="000F4D89" w:rsidRPr="0060616B" w14:paraId="4D1D26F8" w14:textId="77777777" w:rsidTr="00BB2C58">
        <w:tc>
          <w:tcPr>
            <w:tcW w:w="4533" w:type="dxa"/>
          </w:tcPr>
          <w:p w14:paraId="44768CE0" w14:textId="4537FCD8"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14N(1) and (2)</w:t>
            </w:r>
          </w:p>
        </w:tc>
        <w:tc>
          <w:tcPr>
            <w:tcW w:w="4534" w:type="dxa"/>
          </w:tcPr>
          <w:p w14:paraId="1307518F" w14:textId="1524DEA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r>
      <w:tr w:rsidR="000F4D89" w:rsidRPr="0060616B" w14:paraId="451543C9" w14:textId="77777777" w:rsidTr="00BB2C58">
        <w:tc>
          <w:tcPr>
            <w:tcW w:w="4533" w:type="dxa"/>
          </w:tcPr>
          <w:p w14:paraId="051EC463" w14:textId="014BF6B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14N(6)</w:t>
            </w:r>
          </w:p>
        </w:tc>
        <w:tc>
          <w:tcPr>
            <w:tcW w:w="4534" w:type="dxa"/>
          </w:tcPr>
          <w:p w14:paraId="7F7C0A4F" w14:textId="46BF0A6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26(2)</w:t>
            </w:r>
          </w:p>
        </w:tc>
      </w:tr>
      <w:tr w:rsidR="000F4D89" w:rsidRPr="0060616B" w14:paraId="2AF64E59" w14:textId="77777777" w:rsidTr="00BB2C58">
        <w:tc>
          <w:tcPr>
            <w:tcW w:w="4533" w:type="dxa"/>
          </w:tcPr>
          <w:p w14:paraId="4774E016" w14:textId="22D8574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14N(3) to (5), and 14N(8)</w:t>
            </w:r>
          </w:p>
        </w:tc>
        <w:tc>
          <w:tcPr>
            <w:tcW w:w="4534" w:type="dxa"/>
          </w:tcPr>
          <w:p w14:paraId="69C5818F" w14:textId="29FE334F"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27</w:t>
            </w:r>
          </w:p>
        </w:tc>
      </w:tr>
      <w:tr w:rsidR="000F4D89" w:rsidRPr="0060616B" w14:paraId="4C736243" w14:textId="77777777" w:rsidTr="00BB2C58">
        <w:tc>
          <w:tcPr>
            <w:tcW w:w="4533" w:type="dxa"/>
          </w:tcPr>
          <w:p w14:paraId="16BF5090" w14:textId="04D53066"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14N(5A) and (6A)</w:t>
            </w:r>
          </w:p>
        </w:tc>
        <w:tc>
          <w:tcPr>
            <w:tcW w:w="4534" w:type="dxa"/>
          </w:tcPr>
          <w:p w14:paraId="44826187" w14:textId="1803322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28</w:t>
            </w:r>
          </w:p>
        </w:tc>
      </w:tr>
      <w:tr w:rsidR="000F4D89" w:rsidRPr="0060616B" w14:paraId="1067C32B" w14:textId="77777777" w:rsidTr="00BB2C58">
        <w:tc>
          <w:tcPr>
            <w:tcW w:w="4533" w:type="dxa"/>
          </w:tcPr>
          <w:p w14:paraId="2BFD9E95" w14:textId="2174BA59"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14N(7)</w:t>
            </w:r>
          </w:p>
        </w:tc>
        <w:tc>
          <w:tcPr>
            <w:tcW w:w="4534" w:type="dxa"/>
          </w:tcPr>
          <w:p w14:paraId="3BB98CDA" w14:textId="4DA7841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29</w:t>
            </w:r>
          </w:p>
        </w:tc>
      </w:tr>
      <w:tr w:rsidR="000F4D89" w:rsidRPr="0060616B" w14:paraId="058A3498" w14:textId="77777777" w:rsidTr="00BB2C58">
        <w:tc>
          <w:tcPr>
            <w:tcW w:w="4533" w:type="dxa"/>
          </w:tcPr>
          <w:p w14:paraId="368A81B4" w14:textId="4EDF099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14N(8)</w:t>
            </w:r>
          </w:p>
        </w:tc>
        <w:tc>
          <w:tcPr>
            <w:tcW w:w="4534" w:type="dxa"/>
          </w:tcPr>
          <w:p w14:paraId="7A9E9E3E" w14:textId="7A17BD6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r>
      <w:tr w:rsidR="000F4D89" w:rsidRPr="0060616B" w14:paraId="08F2369E" w14:textId="77777777" w:rsidTr="00BB2C58">
        <w:tc>
          <w:tcPr>
            <w:tcW w:w="4533" w:type="dxa"/>
          </w:tcPr>
          <w:p w14:paraId="77B70A55" w14:textId="648B587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4414442F" w14:textId="31892B4B"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Subdivision B—New deferred annuity established, or amount transferred or rolled over or paid, by trustee of deferred annuity in satisfaction of </w:t>
            </w:r>
            <w:r w:rsidR="0012089C" w:rsidRPr="0060616B">
              <w:rPr>
                <w:rFonts w:asciiTheme="minorHAnsi" w:hAnsiTheme="minorHAnsi" w:cstheme="minorHAnsi"/>
              </w:rPr>
              <w:t>non-member</w:t>
            </w:r>
            <w:r w:rsidRPr="0060616B">
              <w:rPr>
                <w:rFonts w:asciiTheme="minorHAnsi" w:hAnsiTheme="minorHAnsi" w:cstheme="minorHAnsi"/>
              </w:rPr>
              <w:t xml:space="preserve"> spouse’s entitlement under agreement or order</w:t>
            </w:r>
          </w:p>
        </w:tc>
      </w:tr>
      <w:tr w:rsidR="000F4D89" w:rsidRPr="0060616B" w14:paraId="66E0E9D8" w14:textId="77777777" w:rsidTr="00BB2C58">
        <w:tc>
          <w:tcPr>
            <w:tcW w:w="4533" w:type="dxa"/>
          </w:tcPr>
          <w:p w14:paraId="4F260637" w14:textId="7C33EF8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14P(1)</w:t>
            </w:r>
          </w:p>
        </w:tc>
        <w:tc>
          <w:tcPr>
            <w:tcW w:w="4534" w:type="dxa"/>
          </w:tcPr>
          <w:p w14:paraId="00C95C61" w14:textId="2E844219"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30</w:t>
            </w:r>
          </w:p>
        </w:tc>
      </w:tr>
      <w:tr w:rsidR="000F4D89" w:rsidRPr="0060616B" w14:paraId="1491882E" w14:textId="77777777" w:rsidTr="00BB2C58">
        <w:tc>
          <w:tcPr>
            <w:tcW w:w="4533" w:type="dxa"/>
          </w:tcPr>
          <w:p w14:paraId="0AD64D39" w14:textId="54F23CE0"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14P(2)</w:t>
            </w:r>
          </w:p>
        </w:tc>
        <w:tc>
          <w:tcPr>
            <w:tcW w:w="4534" w:type="dxa"/>
          </w:tcPr>
          <w:p w14:paraId="5A5D2BF1" w14:textId="108A3B42"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r>
      <w:tr w:rsidR="000F4D89" w:rsidRPr="0060616B" w14:paraId="498DBEF1" w14:textId="77777777" w:rsidTr="00BB2C58">
        <w:tc>
          <w:tcPr>
            <w:tcW w:w="4533" w:type="dxa"/>
          </w:tcPr>
          <w:p w14:paraId="5FD2D36C" w14:textId="6A0D95CC" w:rsidR="000F4D89" w:rsidRPr="0060616B" w:rsidRDefault="000F4D89" w:rsidP="009A3D85">
            <w:pPr>
              <w:pStyle w:val="Tabletext"/>
              <w:rPr>
                <w:rFonts w:asciiTheme="minorHAnsi" w:hAnsiTheme="minorHAnsi" w:cstheme="minorHAnsi"/>
              </w:rPr>
            </w:pPr>
            <w:r w:rsidRPr="00870441">
              <w:rPr>
                <w:rFonts w:asciiTheme="minorHAnsi" w:hAnsiTheme="minorHAnsi" w:cstheme="minorHAnsi"/>
              </w:rPr>
              <w:t>14P(3) to (8), and 14P(10)</w:t>
            </w:r>
          </w:p>
        </w:tc>
        <w:tc>
          <w:tcPr>
            <w:tcW w:w="4534" w:type="dxa"/>
          </w:tcPr>
          <w:p w14:paraId="3605C488" w14:textId="22E892B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31</w:t>
            </w:r>
          </w:p>
        </w:tc>
      </w:tr>
      <w:tr w:rsidR="000F4D89" w:rsidRPr="0060616B" w14:paraId="29F4E3F9" w14:textId="77777777" w:rsidTr="00BB2C58">
        <w:tc>
          <w:tcPr>
            <w:tcW w:w="4533" w:type="dxa"/>
          </w:tcPr>
          <w:p w14:paraId="6A365EF1" w14:textId="53B6D6C6"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14P(9)</w:t>
            </w:r>
          </w:p>
        </w:tc>
        <w:tc>
          <w:tcPr>
            <w:tcW w:w="4534" w:type="dxa"/>
          </w:tcPr>
          <w:p w14:paraId="42E5440E" w14:textId="4F5099CB"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32</w:t>
            </w:r>
          </w:p>
        </w:tc>
      </w:tr>
      <w:tr w:rsidR="000F4D89" w:rsidRPr="0060616B" w14:paraId="6A27C6E9" w14:textId="77777777" w:rsidTr="00BB2C58">
        <w:tc>
          <w:tcPr>
            <w:tcW w:w="4533" w:type="dxa"/>
          </w:tcPr>
          <w:p w14:paraId="32DA9742" w14:textId="028A8EA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06E9839D" w14:textId="338B126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Subdivision C—New annuity established or amount transferred or rolled over or paid by trustee of a superannuation annuity (other than under Subdivision B) in satisfaction of </w:t>
            </w:r>
            <w:r w:rsidR="0012089C" w:rsidRPr="0060616B">
              <w:rPr>
                <w:rFonts w:asciiTheme="minorHAnsi" w:hAnsiTheme="minorHAnsi" w:cstheme="minorHAnsi"/>
              </w:rPr>
              <w:t>non-member</w:t>
            </w:r>
            <w:r w:rsidRPr="0060616B">
              <w:rPr>
                <w:rFonts w:asciiTheme="minorHAnsi" w:hAnsiTheme="minorHAnsi" w:cstheme="minorHAnsi"/>
              </w:rPr>
              <w:t xml:space="preserve"> spouse’s entitlement under agreement or order</w:t>
            </w:r>
          </w:p>
        </w:tc>
      </w:tr>
      <w:tr w:rsidR="000F4D89" w:rsidRPr="0060616B" w14:paraId="057158F3" w14:textId="77777777" w:rsidTr="00BB2C58">
        <w:tc>
          <w:tcPr>
            <w:tcW w:w="4533" w:type="dxa"/>
          </w:tcPr>
          <w:p w14:paraId="1306D64D" w14:textId="6EBAC345"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14Q</w:t>
            </w:r>
            <w:r>
              <w:rPr>
                <w:rFonts w:asciiTheme="minorHAnsi" w:hAnsiTheme="minorHAnsi" w:cstheme="minorHAnsi"/>
              </w:rPr>
              <w:t>(1)</w:t>
            </w:r>
          </w:p>
        </w:tc>
        <w:tc>
          <w:tcPr>
            <w:tcW w:w="4534" w:type="dxa"/>
          </w:tcPr>
          <w:p w14:paraId="085812E8" w14:textId="6228E67F"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33</w:t>
            </w:r>
          </w:p>
        </w:tc>
      </w:tr>
      <w:tr w:rsidR="000F4D89" w:rsidRPr="0060616B" w14:paraId="4FF7C12D" w14:textId="77777777" w:rsidTr="00BB2C58">
        <w:tc>
          <w:tcPr>
            <w:tcW w:w="4533" w:type="dxa"/>
          </w:tcPr>
          <w:p w14:paraId="4984CF3D" w14:textId="01B485B7" w:rsidR="000F4D89" w:rsidRPr="000F4D89" w:rsidRDefault="000F4D89" w:rsidP="009A3D85">
            <w:pPr>
              <w:pStyle w:val="Tabletext"/>
              <w:rPr>
                <w:rFonts w:asciiTheme="minorHAnsi" w:hAnsiTheme="minorHAnsi" w:cstheme="minorHAnsi"/>
              </w:rPr>
            </w:pPr>
            <w:r w:rsidRPr="000F4D89">
              <w:rPr>
                <w:rFonts w:asciiTheme="minorHAnsi" w:hAnsiTheme="minorHAnsi" w:cstheme="minorHAnsi"/>
              </w:rPr>
              <w:lastRenderedPageBreak/>
              <w:t>14Q(2)</w:t>
            </w:r>
          </w:p>
        </w:tc>
        <w:tc>
          <w:tcPr>
            <w:tcW w:w="4534" w:type="dxa"/>
          </w:tcPr>
          <w:p w14:paraId="070F3DD1" w14:textId="5B2229D4"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r>
      <w:tr w:rsidR="000F4D89" w:rsidRPr="0060616B" w14:paraId="1A6AB7C6" w14:textId="77777777" w:rsidTr="00BB2C58">
        <w:tc>
          <w:tcPr>
            <w:tcW w:w="4533" w:type="dxa"/>
          </w:tcPr>
          <w:p w14:paraId="60DB2F14" w14:textId="06479B46" w:rsidR="000F4D89" w:rsidRPr="000F4D89" w:rsidRDefault="000F4D89" w:rsidP="009A3D85">
            <w:pPr>
              <w:pStyle w:val="Tabletext"/>
              <w:rPr>
                <w:rFonts w:asciiTheme="minorHAnsi" w:hAnsiTheme="minorHAnsi" w:cstheme="minorHAnsi"/>
              </w:rPr>
            </w:pPr>
            <w:r w:rsidRPr="000F4D89">
              <w:rPr>
                <w:rFonts w:asciiTheme="minorHAnsi" w:hAnsiTheme="minorHAnsi" w:cstheme="minorHAnsi"/>
              </w:rPr>
              <w:t>14Q(3) to (6), and 14Q(8)</w:t>
            </w:r>
          </w:p>
        </w:tc>
        <w:tc>
          <w:tcPr>
            <w:tcW w:w="4534" w:type="dxa"/>
          </w:tcPr>
          <w:p w14:paraId="53AA002F" w14:textId="561F899A"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34</w:t>
            </w:r>
          </w:p>
        </w:tc>
      </w:tr>
      <w:tr w:rsidR="000F4D89" w:rsidRPr="0060616B" w14:paraId="1BA5E804" w14:textId="77777777" w:rsidTr="00BB2C58">
        <w:tc>
          <w:tcPr>
            <w:tcW w:w="4533" w:type="dxa"/>
          </w:tcPr>
          <w:p w14:paraId="554E64A1" w14:textId="5C711549" w:rsidR="000F4D89" w:rsidRPr="000F4D89" w:rsidRDefault="000F4D89" w:rsidP="009A3D85">
            <w:pPr>
              <w:pStyle w:val="Tabletext"/>
              <w:rPr>
                <w:rFonts w:asciiTheme="minorHAnsi" w:hAnsiTheme="minorHAnsi" w:cstheme="minorHAnsi"/>
              </w:rPr>
            </w:pPr>
            <w:r w:rsidRPr="000F4D89">
              <w:rPr>
                <w:rFonts w:asciiTheme="minorHAnsi" w:hAnsiTheme="minorHAnsi" w:cstheme="minorHAnsi"/>
              </w:rPr>
              <w:t>14Q(7)</w:t>
            </w:r>
          </w:p>
        </w:tc>
        <w:tc>
          <w:tcPr>
            <w:tcW w:w="4534" w:type="dxa"/>
          </w:tcPr>
          <w:p w14:paraId="3B7768ED" w14:textId="12EEAF44"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35</w:t>
            </w:r>
          </w:p>
        </w:tc>
      </w:tr>
      <w:tr w:rsidR="000F4D89" w:rsidRPr="0060616B" w14:paraId="39886548" w14:textId="77777777" w:rsidTr="00BB2C58">
        <w:tc>
          <w:tcPr>
            <w:tcW w:w="4533" w:type="dxa"/>
          </w:tcPr>
          <w:p w14:paraId="46C29B39" w14:textId="0621F6C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32C9B545" w14:textId="77777777"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Division 5—When the payment by the member spouse is in satisfaction of the non-member spouse’s entitlement under agreement or order</w:t>
            </w:r>
          </w:p>
        </w:tc>
      </w:tr>
      <w:tr w:rsidR="000F4D89" w:rsidRPr="0060616B" w14:paraId="403530E1" w14:textId="77777777" w:rsidTr="00BB2C58">
        <w:tc>
          <w:tcPr>
            <w:tcW w:w="4533" w:type="dxa"/>
          </w:tcPr>
          <w:p w14:paraId="755DCEA3" w14:textId="1CBBA6A5" w:rsidR="000F4D89" w:rsidRPr="0060616B" w:rsidRDefault="000F4D89" w:rsidP="00C66E2F">
            <w:pPr>
              <w:pStyle w:val="Tabletext"/>
              <w:rPr>
                <w:rFonts w:asciiTheme="minorHAnsi" w:hAnsiTheme="minorHAnsi" w:cstheme="minorHAnsi"/>
              </w:rPr>
            </w:pPr>
            <w:r w:rsidRPr="0060616B">
              <w:rPr>
                <w:rFonts w:asciiTheme="minorHAnsi" w:hAnsiTheme="minorHAnsi" w:cstheme="minorHAnsi"/>
              </w:rPr>
              <w:t>14H</w:t>
            </w:r>
          </w:p>
        </w:tc>
        <w:tc>
          <w:tcPr>
            <w:tcW w:w="4534" w:type="dxa"/>
          </w:tcPr>
          <w:p w14:paraId="2ACD3F39" w14:textId="69C680C4" w:rsidR="000F4D89" w:rsidRPr="0060616B" w:rsidRDefault="000F4D89" w:rsidP="00C66E2F">
            <w:pPr>
              <w:pStyle w:val="Tabletext"/>
              <w:rPr>
                <w:rFonts w:asciiTheme="minorHAnsi" w:hAnsiTheme="minorHAnsi" w:cstheme="minorHAnsi"/>
              </w:rPr>
            </w:pPr>
            <w:r>
              <w:rPr>
                <w:rFonts w:asciiTheme="minorHAnsi" w:hAnsiTheme="minorHAnsi" w:cstheme="minorHAnsi"/>
              </w:rPr>
              <w:t>36</w:t>
            </w:r>
          </w:p>
        </w:tc>
      </w:tr>
      <w:tr w:rsidR="000F4D89" w:rsidRPr="0060616B" w14:paraId="6A009478" w14:textId="77777777" w:rsidTr="00BB2C58">
        <w:tc>
          <w:tcPr>
            <w:tcW w:w="4533" w:type="dxa"/>
          </w:tcPr>
          <w:p w14:paraId="40A25200" w14:textId="6EB43B3E" w:rsidR="000F4D89" w:rsidRPr="0060616B" w:rsidRDefault="000F4D89" w:rsidP="00C66E2F">
            <w:pPr>
              <w:pStyle w:val="Tabletext"/>
              <w:rPr>
                <w:rFonts w:asciiTheme="minorHAnsi" w:hAnsiTheme="minorHAnsi" w:cstheme="minorHAnsi"/>
              </w:rPr>
            </w:pPr>
            <w:r w:rsidRPr="0060616B">
              <w:rPr>
                <w:rFonts w:asciiTheme="minorHAnsi" w:hAnsiTheme="minorHAnsi" w:cstheme="minorHAnsi"/>
              </w:rPr>
              <w:t xml:space="preserve">Part 3 - </w:t>
            </w:r>
            <w:r w:rsidRPr="0060616B">
              <w:rPr>
                <w:rStyle w:val="charparttext0"/>
                <w:rFonts w:asciiTheme="minorHAnsi" w:hAnsiTheme="minorHAnsi" w:cstheme="minorHAnsi"/>
              </w:rPr>
              <w:t>Payment splitting or flagging by agreement</w:t>
            </w:r>
          </w:p>
        </w:tc>
        <w:tc>
          <w:tcPr>
            <w:tcW w:w="4534" w:type="dxa"/>
          </w:tcPr>
          <w:p w14:paraId="2E30917C" w14:textId="77777777" w:rsidR="000F4D89" w:rsidRPr="0060616B" w:rsidRDefault="000F4D89" w:rsidP="00C66E2F">
            <w:pPr>
              <w:pStyle w:val="Tabletext"/>
              <w:rPr>
                <w:rFonts w:asciiTheme="minorHAnsi" w:hAnsiTheme="minorHAnsi" w:cstheme="minorHAnsi"/>
              </w:rPr>
            </w:pPr>
            <w:r w:rsidRPr="0060616B">
              <w:rPr>
                <w:rFonts w:asciiTheme="minorHAnsi" w:hAnsiTheme="minorHAnsi" w:cstheme="minorHAnsi"/>
              </w:rPr>
              <w:t>Part 4—Payment splitting or flagging by agreement</w:t>
            </w:r>
          </w:p>
        </w:tc>
      </w:tr>
      <w:tr w:rsidR="000F4D89" w:rsidRPr="0060616B" w14:paraId="5B88D266" w14:textId="77777777" w:rsidTr="00BB2C58">
        <w:tc>
          <w:tcPr>
            <w:tcW w:w="4533" w:type="dxa"/>
          </w:tcPr>
          <w:p w14:paraId="334CA51F" w14:textId="1351AF17" w:rsidR="000F4D89" w:rsidRPr="0060616B" w:rsidRDefault="000F4D89" w:rsidP="00C66E2F">
            <w:pPr>
              <w:pStyle w:val="Tabletext"/>
              <w:rPr>
                <w:rFonts w:asciiTheme="minorHAnsi" w:hAnsiTheme="minorHAnsi" w:cstheme="minorHAnsi"/>
              </w:rPr>
            </w:pPr>
            <w:r w:rsidRPr="0060616B">
              <w:rPr>
                <w:rFonts w:asciiTheme="minorHAnsi" w:hAnsiTheme="minorHAnsi" w:cstheme="minorHAnsi"/>
              </w:rPr>
              <w:t>Division 3.1—Superannuation interest that is not a percentage</w:t>
            </w:r>
            <w:r w:rsidRPr="0060616B">
              <w:rPr>
                <w:rFonts w:ascii="Cambria Math" w:hAnsi="Cambria Math" w:cs="Cambria Math"/>
              </w:rPr>
              <w:t>‑</w:t>
            </w:r>
            <w:r w:rsidRPr="0060616B">
              <w:rPr>
                <w:rFonts w:asciiTheme="minorHAnsi" w:hAnsiTheme="minorHAnsi" w:cstheme="minorHAnsi"/>
              </w:rPr>
              <w:t>only interest</w:t>
            </w:r>
          </w:p>
        </w:tc>
        <w:tc>
          <w:tcPr>
            <w:tcW w:w="4534" w:type="dxa"/>
          </w:tcPr>
          <w:p w14:paraId="1E6774D3" w14:textId="77777777" w:rsidR="000F4D89" w:rsidRPr="0060616B" w:rsidRDefault="000F4D89" w:rsidP="00C66E2F">
            <w:pPr>
              <w:pStyle w:val="Tabletext"/>
              <w:rPr>
                <w:rFonts w:asciiTheme="minorHAnsi" w:hAnsiTheme="minorHAnsi" w:cstheme="minorHAnsi"/>
              </w:rPr>
            </w:pPr>
            <w:r w:rsidRPr="0060616B">
              <w:rPr>
                <w:rFonts w:asciiTheme="minorHAnsi" w:hAnsiTheme="minorHAnsi" w:cstheme="minorHAnsi"/>
              </w:rPr>
              <w:t>Division 1—Superannuation interest that is not a percentage only interest</w:t>
            </w:r>
          </w:p>
        </w:tc>
      </w:tr>
      <w:tr w:rsidR="000F4D89" w:rsidRPr="0060616B" w14:paraId="696E4A4E" w14:textId="77777777" w:rsidTr="00BB2C58">
        <w:tc>
          <w:tcPr>
            <w:tcW w:w="4533" w:type="dxa"/>
          </w:tcPr>
          <w:p w14:paraId="686421F1" w14:textId="10F1ED1E"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15</w:t>
            </w:r>
          </w:p>
        </w:tc>
        <w:tc>
          <w:tcPr>
            <w:tcW w:w="4534" w:type="dxa"/>
          </w:tcPr>
          <w:p w14:paraId="64770852" w14:textId="7F46E0D3" w:rsidR="000F4D89" w:rsidRPr="0060616B" w:rsidRDefault="000F4D89" w:rsidP="009A3D85">
            <w:pPr>
              <w:pStyle w:val="Tabletext"/>
              <w:rPr>
                <w:rFonts w:asciiTheme="minorHAnsi" w:hAnsiTheme="minorHAnsi" w:cstheme="minorHAnsi"/>
              </w:rPr>
            </w:pPr>
            <w:r w:rsidRPr="0060616B">
              <w:rPr>
                <w:rFonts w:asciiTheme="minorHAnsi" w:hAnsiTheme="minorHAnsi" w:cstheme="minorHAnsi"/>
              </w:rPr>
              <w:t>37</w:t>
            </w:r>
          </w:p>
        </w:tc>
      </w:tr>
      <w:tr w:rsidR="000F4D89" w:rsidRPr="0060616B" w14:paraId="2D85CF19" w14:textId="77777777" w:rsidTr="00BB2C58">
        <w:tc>
          <w:tcPr>
            <w:tcW w:w="4533" w:type="dxa"/>
          </w:tcPr>
          <w:p w14:paraId="4725777D" w14:textId="2C22541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16</w:t>
            </w:r>
          </w:p>
        </w:tc>
        <w:tc>
          <w:tcPr>
            <w:tcW w:w="4534" w:type="dxa"/>
          </w:tcPr>
          <w:p w14:paraId="0365D87F" w14:textId="5D2C07F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38</w:t>
            </w:r>
          </w:p>
        </w:tc>
      </w:tr>
      <w:tr w:rsidR="000F4D89" w:rsidRPr="0060616B" w14:paraId="516F4B27" w14:textId="77777777" w:rsidTr="00BB2C58">
        <w:tc>
          <w:tcPr>
            <w:tcW w:w="4533" w:type="dxa"/>
          </w:tcPr>
          <w:p w14:paraId="0166C33C" w14:textId="3BFFE48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17</w:t>
            </w:r>
          </w:p>
        </w:tc>
        <w:tc>
          <w:tcPr>
            <w:tcW w:w="4534" w:type="dxa"/>
          </w:tcPr>
          <w:p w14:paraId="5E5C7D68" w14:textId="7D3B998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39</w:t>
            </w:r>
          </w:p>
        </w:tc>
      </w:tr>
      <w:tr w:rsidR="000F4D89" w:rsidRPr="0060616B" w14:paraId="65531824" w14:textId="77777777" w:rsidTr="00BB2C58">
        <w:tc>
          <w:tcPr>
            <w:tcW w:w="4533" w:type="dxa"/>
          </w:tcPr>
          <w:p w14:paraId="35A2F3C8" w14:textId="60D575A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3.2—Superannuation interest that is a percentage only interest</w:t>
            </w:r>
          </w:p>
        </w:tc>
        <w:tc>
          <w:tcPr>
            <w:tcW w:w="4534" w:type="dxa"/>
          </w:tcPr>
          <w:p w14:paraId="476F069D"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2—Superannuation interest that is a percentage-only interest</w:t>
            </w:r>
          </w:p>
        </w:tc>
      </w:tr>
      <w:tr w:rsidR="000F4D89" w:rsidRPr="0060616B" w14:paraId="34F18EE0" w14:textId="77777777" w:rsidTr="00BB2C58">
        <w:tc>
          <w:tcPr>
            <w:tcW w:w="4533" w:type="dxa"/>
          </w:tcPr>
          <w:p w14:paraId="3FD1FFFC" w14:textId="62EF969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18</w:t>
            </w:r>
          </w:p>
        </w:tc>
        <w:tc>
          <w:tcPr>
            <w:tcW w:w="4534" w:type="dxa"/>
          </w:tcPr>
          <w:p w14:paraId="76563764" w14:textId="727DAC5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40</w:t>
            </w:r>
          </w:p>
        </w:tc>
      </w:tr>
      <w:tr w:rsidR="000F4D89" w:rsidRPr="0060616B" w14:paraId="01865E1F" w14:textId="77777777" w:rsidTr="00BB2C58">
        <w:tc>
          <w:tcPr>
            <w:tcW w:w="4533" w:type="dxa"/>
          </w:tcPr>
          <w:p w14:paraId="3202FCF2" w14:textId="1C700C0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19</w:t>
            </w:r>
          </w:p>
        </w:tc>
        <w:tc>
          <w:tcPr>
            <w:tcW w:w="4534" w:type="dxa"/>
          </w:tcPr>
          <w:p w14:paraId="37AE9406" w14:textId="5A49F08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41</w:t>
            </w:r>
          </w:p>
        </w:tc>
      </w:tr>
      <w:tr w:rsidR="000F4D89" w:rsidRPr="0060616B" w14:paraId="174AFB74" w14:textId="77777777" w:rsidTr="00BB2C58">
        <w:tc>
          <w:tcPr>
            <w:tcW w:w="4533" w:type="dxa"/>
          </w:tcPr>
          <w:p w14:paraId="1AD57992" w14:textId="11890EE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19A</w:t>
            </w:r>
          </w:p>
        </w:tc>
        <w:tc>
          <w:tcPr>
            <w:tcW w:w="4534" w:type="dxa"/>
          </w:tcPr>
          <w:p w14:paraId="0AA59343" w14:textId="619C6FC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42</w:t>
            </w:r>
          </w:p>
        </w:tc>
      </w:tr>
      <w:tr w:rsidR="000F4D89" w:rsidRPr="0060616B" w14:paraId="41276851" w14:textId="77777777" w:rsidTr="00BB2C58">
        <w:tc>
          <w:tcPr>
            <w:tcW w:w="4533" w:type="dxa"/>
          </w:tcPr>
          <w:p w14:paraId="329D43C1" w14:textId="5C4AAD3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3.3—Miscellaneous</w:t>
            </w:r>
          </w:p>
        </w:tc>
        <w:tc>
          <w:tcPr>
            <w:tcW w:w="4534" w:type="dxa"/>
          </w:tcPr>
          <w:p w14:paraId="563D248E"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3—Miscellaneous matters relating to payment splitting or flagging by agreement</w:t>
            </w:r>
          </w:p>
        </w:tc>
      </w:tr>
      <w:tr w:rsidR="000F4D89" w:rsidRPr="0060616B" w14:paraId="41EFDC80" w14:textId="77777777" w:rsidTr="00BB2C58">
        <w:tc>
          <w:tcPr>
            <w:tcW w:w="4533" w:type="dxa"/>
          </w:tcPr>
          <w:p w14:paraId="1FD9C904" w14:textId="520C8E0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20</w:t>
            </w:r>
          </w:p>
        </w:tc>
        <w:tc>
          <w:tcPr>
            <w:tcW w:w="4534" w:type="dxa"/>
          </w:tcPr>
          <w:p w14:paraId="010163EA" w14:textId="4979539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43</w:t>
            </w:r>
          </w:p>
        </w:tc>
      </w:tr>
      <w:tr w:rsidR="000F4D89" w:rsidRPr="0060616B" w14:paraId="76BE6FBC" w14:textId="77777777" w:rsidTr="00BB2C58">
        <w:tc>
          <w:tcPr>
            <w:tcW w:w="4533" w:type="dxa"/>
          </w:tcPr>
          <w:p w14:paraId="29EB016A" w14:textId="389998C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4—Payment splitting or flagging by court order</w:t>
            </w:r>
          </w:p>
        </w:tc>
        <w:tc>
          <w:tcPr>
            <w:tcW w:w="4534" w:type="dxa"/>
          </w:tcPr>
          <w:p w14:paraId="37A218AC"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5—Payment splitting or flagging by court order</w:t>
            </w:r>
          </w:p>
        </w:tc>
      </w:tr>
      <w:tr w:rsidR="000F4D89" w:rsidRPr="0060616B" w14:paraId="01089172" w14:textId="77777777" w:rsidTr="00BB2C58">
        <w:tc>
          <w:tcPr>
            <w:tcW w:w="4533" w:type="dxa"/>
          </w:tcPr>
          <w:p w14:paraId="02D17085" w14:textId="639579D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division</w:t>
            </w:r>
            <w:r w:rsidRPr="0060616B">
              <w:rPr>
                <w:rFonts w:asciiTheme="minorHAnsi" w:hAnsiTheme="minorHAnsi" w:cstheme="minorHAnsi"/>
              </w:rPr>
              <w:t xml:space="preserve"> that exactly corresponds)</w:t>
            </w:r>
          </w:p>
        </w:tc>
        <w:tc>
          <w:tcPr>
            <w:tcW w:w="4534" w:type="dxa"/>
          </w:tcPr>
          <w:p w14:paraId="37D63D1D"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1—Simplified outline</w:t>
            </w:r>
          </w:p>
        </w:tc>
      </w:tr>
      <w:tr w:rsidR="000F4D89" w:rsidRPr="0060616B" w14:paraId="0078A09F" w14:textId="77777777" w:rsidTr="00BB2C58">
        <w:tc>
          <w:tcPr>
            <w:tcW w:w="4533" w:type="dxa"/>
          </w:tcPr>
          <w:p w14:paraId="5F818714" w14:textId="33CC342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4.1—Superannuation interest that is not a percentage only interest</w:t>
            </w:r>
          </w:p>
        </w:tc>
        <w:tc>
          <w:tcPr>
            <w:tcW w:w="4534" w:type="dxa"/>
          </w:tcPr>
          <w:p w14:paraId="0727FFD5" w14:textId="70EE1529" w:rsidR="000F4D89" w:rsidRPr="0060616B" w:rsidRDefault="000F4D89" w:rsidP="00A24589">
            <w:pPr>
              <w:pStyle w:val="Tabletext"/>
              <w:rPr>
                <w:rFonts w:asciiTheme="minorHAnsi" w:hAnsiTheme="minorHAnsi" w:cstheme="minorHAnsi"/>
              </w:rPr>
            </w:pPr>
            <w:r>
              <w:rPr>
                <w:rFonts w:asciiTheme="minorHAnsi" w:hAnsiTheme="minorHAnsi" w:cstheme="minorHAnsi"/>
              </w:rPr>
              <w:t>(See Part 5, Division 2 below)</w:t>
            </w:r>
          </w:p>
        </w:tc>
      </w:tr>
      <w:tr w:rsidR="000F4D89" w:rsidRPr="0060616B" w14:paraId="1100DD70" w14:textId="77777777" w:rsidTr="00BB2C58">
        <w:tc>
          <w:tcPr>
            <w:tcW w:w="4533" w:type="dxa"/>
          </w:tcPr>
          <w:p w14:paraId="5DFAFC47" w14:textId="7C56C9B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21</w:t>
            </w:r>
          </w:p>
        </w:tc>
        <w:tc>
          <w:tcPr>
            <w:tcW w:w="4534" w:type="dxa"/>
          </w:tcPr>
          <w:p w14:paraId="00AD145A" w14:textId="21D73DC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r>
      <w:tr w:rsidR="000F4D89" w:rsidRPr="0060616B" w14:paraId="46E7DCEF" w14:textId="77777777" w:rsidTr="00BB2C58">
        <w:tc>
          <w:tcPr>
            <w:tcW w:w="4533" w:type="dxa"/>
          </w:tcPr>
          <w:p w14:paraId="40C06CE6" w14:textId="23825EE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311E8D05" w14:textId="4E881B4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44</w:t>
            </w:r>
          </w:p>
        </w:tc>
      </w:tr>
      <w:tr w:rsidR="000F4D89" w:rsidRPr="0060616B" w14:paraId="1D2C733A" w14:textId="77777777" w:rsidTr="00BB2C58">
        <w:tc>
          <w:tcPr>
            <w:tcW w:w="4533" w:type="dxa"/>
          </w:tcPr>
          <w:p w14:paraId="48139EE8" w14:textId="5473F5B8" w:rsidR="000F4D89" w:rsidRPr="0060616B" w:rsidRDefault="000F4D89" w:rsidP="00A24589">
            <w:pPr>
              <w:pStyle w:val="Tabletext"/>
              <w:rPr>
                <w:rFonts w:asciiTheme="minorHAnsi" w:hAnsiTheme="minorHAnsi" w:cstheme="minorHAnsi"/>
              </w:rPr>
            </w:pPr>
            <w:r>
              <w:rPr>
                <w:rFonts w:asciiTheme="minorHAnsi" w:hAnsiTheme="minorHAnsi" w:cstheme="minorHAnsi"/>
              </w:rPr>
              <w:t>(See Division 4.1 above)</w:t>
            </w:r>
          </w:p>
        </w:tc>
        <w:tc>
          <w:tcPr>
            <w:tcW w:w="4534" w:type="dxa"/>
          </w:tcPr>
          <w:p w14:paraId="33C3FB34"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2—Superannuation interest that is not a percentage only interest</w:t>
            </w:r>
          </w:p>
        </w:tc>
      </w:tr>
      <w:tr w:rsidR="000F4D89" w:rsidRPr="0060616B" w14:paraId="3DFD5B2D" w14:textId="77777777" w:rsidTr="00BB2C58">
        <w:tc>
          <w:tcPr>
            <w:tcW w:w="4533" w:type="dxa"/>
          </w:tcPr>
          <w:p w14:paraId="4D4D4014" w14:textId="4F701AC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27A01399"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A—Determining the value of the superannuation interest of the member spouse</w:t>
            </w:r>
          </w:p>
        </w:tc>
      </w:tr>
      <w:tr w:rsidR="000F4D89" w:rsidRPr="0060616B" w14:paraId="333A1F3A" w14:textId="77777777" w:rsidTr="00BB2C58">
        <w:tc>
          <w:tcPr>
            <w:tcW w:w="4533" w:type="dxa"/>
          </w:tcPr>
          <w:p w14:paraId="3B9F9548" w14:textId="416060A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22</w:t>
            </w:r>
          </w:p>
        </w:tc>
        <w:tc>
          <w:tcPr>
            <w:tcW w:w="4534" w:type="dxa"/>
          </w:tcPr>
          <w:p w14:paraId="742EAD04" w14:textId="568B2358"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45</w:t>
            </w:r>
          </w:p>
        </w:tc>
      </w:tr>
      <w:tr w:rsidR="000F4D89" w:rsidRPr="0060616B" w14:paraId="443FF276" w14:textId="77777777" w:rsidTr="00BB2C58">
        <w:tc>
          <w:tcPr>
            <w:tcW w:w="4533" w:type="dxa"/>
          </w:tcPr>
          <w:p w14:paraId="57CCCB70" w14:textId="0584593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24</w:t>
            </w:r>
          </w:p>
        </w:tc>
        <w:tc>
          <w:tcPr>
            <w:tcW w:w="4534" w:type="dxa"/>
          </w:tcPr>
          <w:p w14:paraId="66A55995" w14:textId="32D7DBC8"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46</w:t>
            </w:r>
          </w:p>
        </w:tc>
      </w:tr>
      <w:tr w:rsidR="000F4D89" w:rsidRPr="0060616B" w14:paraId="02F91337" w14:textId="77777777" w:rsidTr="00BB2C58">
        <w:tc>
          <w:tcPr>
            <w:tcW w:w="4533" w:type="dxa"/>
          </w:tcPr>
          <w:p w14:paraId="185E79D2" w14:textId="3CBAEC22" w:rsidR="000F4D89" w:rsidRPr="0060616B" w:rsidRDefault="000F4D89" w:rsidP="00136AFC">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7B743511" w14:textId="1049A6EB" w:rsidR="000F4D89" w:rsidRPr="0060616B" w:rsidRDefault="000F4D89" w:rsidP="00136AFC">
            <w:pPr>
              <w:pStyle w:val="Tabletext"/>
              <w:rPr>
                <w:rFonts w:asciiTheme="minorHAnsi" w:hAnsiTheme="minorHAnsi" w:cstheme="minorHAnsi"/>
              </w:rPr>
            </w:pPr>
            <w:r w:rsidRPr="0060616B">
              <w:rPr>
                <w:rFonts w:asciiTheme="minorHAnsi" w:hAnsiTheme="minorHAnsi" w:cstheme="minorHAnsi"/>
              </w:rPr>
              <w:t>Subdivision B—Calculating the amount the non</w:t>
            </w:r>
            <w:r>
              <w:rPr>
                <w:rFonts w:asciiTheme="minorHAnsi" w:hAnsiTheme="minorHAnsi" w:cstheme="minorHAnsi"/>
              </w:rPr>
              <w:t>-</w:t>
            </w:r>
            <w:r w:rsidRPr="0060616B">
              <w:rPr>
                <w:rFonts w:asciiTheme="minorHAnsi" w:hAnsiTheme="minorHAnsi" w:cstheme="minorHAnsi"/>
              </w:rPr>
              <w:t>member spouse is entitled to be paid in respect of certain superannuation interests of the member spouse</w:t>
            </w:r>
          </w:p>
        </w:tc>
      </w:tr>
      <w:tr w:rsidR="000F4D89" w:rsidRPr="0060616B" w14:paraId="3DD4F00E" w14:textId="77777777" w:rsidTr="00BB2C58">
        <w:tc>
          <w:tcPr>
            <w:tcW w:w="4533" w:type="dxa"/>
          </w:tcPr>
          <w:p w14:paraId="4DCAD1F9" w14:textId="6D80E955" w:rsidR="000F4D89" w:rsidRPr="0060616B" w:rsidRDefault="000F4D89" w:rsidP="00136AFC">
            <w:pPr>
              <w:pStyle w:val="Tabletext"/>
              <w:rPr>
                <w:rFonts w:asciiTheme="minorHAnsi" w:hAnsiTheme="minorHAnsi" w:cstheme="minorHAnsi"/>
              </w:rPr>
            </w:pPr>
            <w:r w:rsidRPr="0060616B">
              <w:rPr>
                <w:rFonts w:asciiTheme="minorHAnsi" w:hAnsiTheme="minorHAnsi" w:cstheme="minorHAnsi"/>
              </w:rPr>
              <w:t>23</w:t>
            </w:r>
          </w:p>
        </w:tc>
        <w:tc>
          <w:tcPr>
            <w:tcW w:w="4534" w:type="dxa"/>
          </w:tcPr>
          <w:p w14:paraId="78E62E4C" w14:textId="1E176851" w:rsidR="000F4D89" w:rsidRPr="0060616B" w:rsidRDefault="000F4D89" w:rsidP="00136AFC">
            <w:pPr>
              <w:pStyle w:val="Tabletext"/>
              <w:rPr>
                <w:rFonts w:asciiTheme="minorHAnsi" w:hAnsiTheme="minorHAnsi" w:cstheme="minorHAnsi"/>
              </w:rPr>
            </w:pPr>
            <w:r w:rsidRPr="0060616B">
              <w:rPr>
                <w:rFonts w:asciiTheme="minorHAnsi" w:hAnsiTheme="minorHAnsi" w:cstheme="minorHAnsi"/>
              </w:rPr>
              <w:t>47</w:t>
            </w:r>
          </w:p>
        </w:tc>
      </w:tr>
      <w:tr w:rsidR="000F4D89" w:rsidRPr="0060616B" w14:paraId="6B00428D" w14:textId="77777777" w:rsidTr="00BB2C58">
        <w:tc>
          <w:tcPr>
            <w:tcW w:w="4533" w:type="dxa"/>
          </w:tcPr>
          <w:p w14:paraId="233D1401" w14:textId="1E5319F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4.2—Superannuation interest that is a percentage only interest</w:t>
            </w:r>
          </w:p>
        </w:tc>
        <w:tc>
          <w:tcPr>
            <w:tcW w:w="4534" w:type="dxa"/>
          </w:tcPr>
          <w:p w14:paraId="79351EA9" w14:textId="4A8E036D" w:rsidR="000F4D89" w:rsidRPr="0060616B" w:rsidRDefault="000F4D89" w:rsidP="00A24589">
            <w:pPr>
              <w:pStyle w:val="Tabletext"/>
              <w:rPr>
                <w:rFonts w:asciiTheme="minorHAnsi" w:hAnsiTheme="minorHAnsi" w:cstheme="minorHAnsi"/>
              </w:rPr>
            </w:pPr>
            <w:r w:rsidRPr="00136AFC">
              <w:rPr>
                <w:rFonts w:asciiTheme="minorHAnsi" w:hAnsiTheme="minorHAnsi" w:cstheme="minorHAnsi"/>
              </w:rPr>
              <w:t>Division 3—Superannuation interest that is a percentage only interest</w:t>
            </w:r>
          </w:p>
        </w:tc>
      </w:tr>
      <w:tr w:rsidR="000F4D89" w:rsidRPr="0060616B" w14:paraId="4F79BB75" w14:textId="77777777" w:rsidTr="00BB2C58">
        <w:tc>
          <w:tcPr>
            <w:tcW w:w="4533" w:type="dxa"/>
          </w:tcPr>
          <w:p w14:paraId="04061AE8" w14:textId="2998FF2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25</w:t>
            </w:r>
          </w:p>
        </w:tc>
        <w:tc>
          <w:tcPr>
            <w:tcW w:w="4534" w:type="dxa"/>
          </w:tcPr>
          <w:p w14:paraId="7942D72C" w14:textId="0309AB0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48</w:t>
            </w:r>
          </w:p>
        </w:tc>
      </w:tr>
      <w:tr w:rsidR="000F4D89" w:rsidRPr="0060616B" w14:paraId="3C3B04A0" w14:textId="77777777" w:rsidTr="00BB2C58">
        <w:tc>
          <w:tcPr>
            <w:tcW w:w="4533" w:type="dxa"/>
          </w:tcPr>
          <w:p w14:paraId="0C1969D9" w14:textId="3A13EDD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26</w:t>
            </w:r>
          </w:p>
        </w:tc>
        <w:tc>
          <w:tcPr>
            <w:tcW w:w="4534" w:type="dxa"/>
          </w:tcPr>
          <w:p w14:paraId="45FE645A" w14:textId="24F380A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49</w:t>
            </w:r>
          </w:p>
        </w:tc>
      </w:tr>
      <w:tr w:rsidR="000F4D89" w:rsidRPr="0060616B" w14:paraId="4D23E37B" w14:textId="77777777" w:rsidTr="00BB2C58">
        <w:tc>
          <w:tcPr>
            <w:tcW w:w="4533" w:type="dxa"/>
          </w:tcPr>
          <w:p w14:paraId="3F2D3934" w14:textId="5ADF0D7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26A</w:t>
            </w:r>
          </w:p>
        </w:tc>
        <w:tc>
          <w:tcPr>
            <w:tcW w:w="4534" w:type="dxa"/>
          </w:tcPr>
          <w:p w14:paraId="44F859E1" w14:textId="2C9ADD8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50</w:t>
            </w:r>
          </w:p>
        </w:tc>
      </w:tr>
      <w:tr w:rsidR="000F4D89" w:rsidRPr="0060616B" w14:paraId="494F1BB0" w14:textId="77777777" w:rsidTr="00BB2C58">
        <w:tc>
          <w:tcPr>
            <w:tcW w:w="4533" w:type="dxa"/>
          </w:tcPr>
          <w:p w14:paraId="74DAB4A8" w14:textId="72D7F02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5—Determination of amount in relation to certain superannuation interests</w:t>
            </w:r>
          </w:p>
        </w:tc>
        <w:tc>
          <w:tcPr>
            <w:tcW w:w="4534" w:type="dxa"/>
          </w:tcPr>
          <w:p w14:paraId="05517C1C"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6—Determining the value of certain superannuation interests of member spouses</w:t>
            </w:r>
          </w:p>
        </w:tc>
      </w:tr>
      <w:tr w:rsidR="000F4D89" w:rsidRPr="0060616B" w14:paraId="6E874E31" w14:textId="77777777" w:rsidTr="00BB2C58">
        <w:tc>
          <w:tcPr>
            <w:tcW w:w="4533" w:type="dxa"/>
          </w:tcPr>
          <w:p w14:paraId="7AE6027B" w14:textId="0363290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lastRenderedPageBreak/>
              <w:t>Division 5.1—Superannuation interest in growth phase at relevant date</w:t>
            </w:r>
          </w:p>
        </w:tc>
        <w:tc>
          <w:tcPr>
            <w:tcW w:w="4534" w:type="dxa"/>
          </w:tcPr>
          <w:p w14:paraId="64FA16D4"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1—Determining the value of superannuation interests in the growth phase at the relevant date</w:t>
            </w:r>
          </w:p>
        </w:tc>
      </w:tr>
      <w:tr w:rsidR="000F4D89" w:rsidRPr="0060616B" w14:paraId="0BF280E5" w14:textId="77777777" w:rsidTr="00BB2C58">
        <w:tc>
          <w:tcPr>
            <w:tcW w:w="4533" w:type="dxa"/>
          </w:tcPr>
          <w:p w14:paraId="57CFB2F2" w14:textId="3B021B5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27</w:t>
            </w:r>
          </w:p>
        </w:tc>
        <w:tc>
          <w:tcPr>
            <w:tcW w:w="4534" w:type="dxa"/>
          </w:tcPr>
          <w:p w14:paraId="5610E593" w14:textId="4C31A5F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51</w:t>
            </w:r>
          </w:p>
        </w:tc>
      </w:tr>
      <w:tr w:rsidR="000F4D89" w:rsidRPr="0060616B" w14:paraId="234DF771" w14:textId="77777777" w:rsidTr="00BB2C58">
        <w:tc>
          <w:tcPr>
            <w:tcW w:w="4533" w:type="dxa"/>
          </w:tcPr>
          <w:p w14:paraId="71479B11" w14:textId="62DC5DA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28</w:t>
            </w:r>
          </w:p>
        </w:tc>
        <w:tc>
          <w:tcPr>
            <w:tcW w:w="4534" w:type="dxa"/>
          </w:tcPr>
          <w:p w14:paraId="6314DF1F" w14:textId="27B8BC5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52</w:t>
            </w:r>
          </w:p>
        </w:tc>
      </w:tr>
      <w:tr w:rsidR="000F4D89" w:rsidRPr="0060616B" w14:paraId="2CD2404C" w14:textId="77777777" w:rsidTr="00BB2C58">
        <w:tc>
          <w:tcPr>
            <w:tcW w:w="4533" w:type="dxa"/>
          </w:tcPr>
          <w:p w14:paraId="6BF5D08A" w14:textId="46EBE5D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29</w:t>
            </w:r>
          </w:p>
        </w:tc>
        <w:tc>
          <w:tcPr>
            <w:tcW w:w="4534" w:type="dxa"/>
          </w:tcPr>
          <w:p w14:paraId="62F41AF6" w14:textId="751F082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53</w:t>
            </w:r>
            <w:r>
              <w:rPr>
                <w:rFonts w:asciiTheme="minorHAnsi" w:hAnsiTheme="minorHAnsi" w:cstheme="minorHAnsi"/>
              </w:rPr>
              <w:t>(1) to (4)</w:t>
            </w:r>
          </w:p>
        </w:tc>
      </w:tr>
      <w:tr w:rsidR="000F4D89" w:rsidRPr="0060616B" w14:paraId="01332D7F" w14:textId="77777777" w:rsidTr="00BB2C58">
        <w:tc>
          <w:tcPr>
            <w:tcW w:w="4533" w:type="dxa"/>
          </w:tcPr>
          <w:p w14:paraId="71FBA78B" w14:textId="76CC289A" w:rsidR="000F4D89" w:rsidRPr="0060616B" w:rsidRDefault="000F4D89" w:rsidP="00A24589">
            <w:pPr>
              <w:pStyle w:val="Tabletext"/>
              <w:rPr>
                <w:rFonts w:asciiTheme="minorHAnsi" w:hAnsiTheme="minorHAnsi" w:cstheme="minorHAnsi"/>
              </w:rPr>
            </w:pPr>
            <w:r>
              <w:rPr>
                <w:rFonts w:asciiTheme="minorHAnsi" w:hAnsiTheme="minorHAnsi" w:cstheme="minorHAnsi"/>
              </w:rPr>
              <w:t>30</w:t>
            </w:r>
          </w:p>
        </w:tc>
        <w:tc>
          <w:tcPr>
            <w:tcW w:w="4534" w:type="dxa"/>
          </w:tcPr>
          <w:p w14:paraId="5E5762C6" w14:textId="1FBE39D5" w:rsidR="000F4D89" w:rsidRPr="0060616B" w:rsidRDefault="000F4D89" w:rsidP="00A24589">
            <w:pPr>
              <w:pStyle w:val="Tabletext"/>
              <w:rPr>
                <w:rFonts w:asciiTheme="minorHAnsi" w:hAnsiTheme="minorHAnsi" w:cstheme="minorHAnsi"/>
              </w:rPr>
            </w:pPr>
            <w:r>
              <w:rPr>
                <w:rFonts w:asciiTheme="minorHAnsi" w:hAnsiTheme="minorHAnsi" w:cstheme="minorHAnsi"/>
              </w:rPr>
              <w:t>53(5)</w:t>
            </w:r>
          </w:p>
        </w:tc>
      </w:tr>
      <w:tr w:rsidR="000F4D89" w:rsidRPr="0060616B" w14:paraId="387B728D" w14:textId="77777777" w:rsidTr="00BB2C58">
        <w:tc>
          <w:tcPr>
            <w:tcW w:w="4533" w:type="dxa"/>
          </w:tcPr>
          <w:p w14:paraId="18F9700A" w14:textId="37CF26B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31</w:t>
            </w:r>
          </w:p>
        </w:tc>
        <w:tc>
          <w:tcPr>
            <w:tcW w:w="4534" w:type="dxa"/>
          </w:tcPr>
          <w:p w14:paraId="344BED99" w14:textId="4288041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54</w:t>
            </w:r>
          </w:p>
        </w:tc>
      </w:tr>
      <w:tr w:rsidR="000F4D89" w:rsidRPr="0060616B" w14:paraId="0CAAEB7A" w14:textId="77777777" w:rsidTr="00BB2C58">
        <w:tc>
          <w:tcPr>
            <w:tcW w:w="4533" w:type="dxa"/>
          </w:tcPr>
          <w:p w14:paraId="72E66788" w14:textId="5BC113C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0C1EC438" w14:textId="7711335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55</w:t>
            </w:r>
          </w:p>
        </w:tc>
      </w:tr>
      <w:tr w:rsidR="000F4D89" w:rsidRPr="0060616B" w14:paraId="6D71F516" w14:textId="77777777" w:rsidTr="00BB2C58">
        <w:tc>
          <w:tcPr>
            <w:tcW w:w="4533" w:type="dxa"/>
          </w:tcPr>
          <w:p w14:paraId="14186DD5" w14:textId="7145D87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32</w:t>
            </w:r>
          </w:p>
        </w:tc>
        <w:tc>
          <w:tcPr>
            <w:tcW w:w="4534" w:type="dxa"/>
          </w:tcPr>
          <w:p w14:paraId="083A34F0" w14:textId="69EB02F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56</w:t>
            </w:r>
          </w:p>
        </w:tc>
      </w:tr>
      <w:tr w:rsidR="000F4D89" w:rsidRPr="0060616B" w14:paraId="7DC8907F" w14:textId="77777777" w:rsidTr="00BB2C58">
        <w:tc>
          <w:tcPr>
            <w:tcW w:w="4533" w:type="dxa"/>
          </w:tcPr>
          <w:p w14:paraId="47D432F8" w14:textId="1F8EE47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33</w:t>
            </w:r>
          </w:p>
        </w:tc>
        <w:tc>
          <w:tcPr>
            <w:tcW w:w="4534" w:type="dxa"/>
          </w:tcPr>
          <w:p w14:paraId="32B4362D" w14:textId="77DDBBD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57</w:t>
            </w:r>
          </w:p>
        </w:tc>
      </w:tr>
      <w:tr w:rsidR="000F4D89" w:rsidRPr="0060616B" w14:paraId="15601983" w14:textId="77777777" w:rsidTr="00BB2C58">
        <w:tc>
          <w:tcPr>
            <w:tcW w:w="4533" w:type="dxa"/>
          </w:tcPr>
          <w:p w14:paraId="125C4F93" w14:textId="47E0685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35</w:t>
            </w:r>
          </w:p>
        </w:tc>
        <w:tc>
          <w:tcPr>
            <w:tcW w:w="4534" w:type="dxa"/>
          </w:tcPr>
          <w:p w14:paraId="7A65828E" w14:textId="107BCF1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w:t>
            </w:r>
          </w:p>
        </w:tc>
      </w:tr>
      <w:tr w:rsidR="000F4D89" w:rsidRPr="0060616B" w14:paraId="2A876C97" w14:textId="77777777" w:rsidTr="00BB2C58">
        <w:tc>
          <w:tcPr>
            <w:tcW w:w="4533" w:type="dxa"/>
          </w:tcPr>
          <w:p w14:paraId="22BF60B4" w14:textId="07100F7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36</w:t>
            </w:r>
          </w:p>
        </w:tc>
        <w:tc>
          <w:tcPr>
            <w:tcW w:w="4534" w:type="dxa"/>
          </w:tcPr>
          <w:p w14:paraId="22ED9004" w14:textId="78C58BB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59</w:t>
            </w:r>
          </w:p>
        </w:tc>
      </w:tr>
      <w:tr w:rsidR="000F4D89" w:rsidRPr="0060616B" w14:paraId="6037B069" w14:textId="77777777" w:rsidTr="00BB2C58">
        <w:tc>
          <w:tcPr>
            <w:tcW w:w="4533" w:type="dxa"/>
          </w:tcPr>
          <w:p w14:paraId="285D9474" w14:textId="0E2E797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37</w:t>
            </w:r>
          </w:p>
        </w:tc>
        <w:tc>
          <w:tcPr>
            <w:tcW w:w="4534" w:type="dxa"/>
          </w:tcPr>
          <w:p w14:paraId="2914F771" w14:textId="4D8EA35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60</w:t>
            </w:r>
          </w:p>
        </w:tc>
      </w:tr>
      <w:tr w:rsidR="000F4D89" w:rsidRPr="0060616B" w14:paraId="71056626" w14:textId="77777777" w:rsidTr="00BB2C58">
        <w:tc>
          <w:tcPr>
            <w:tcW w:w="4533" w:type="dxa"/>
          </w:tcPr>
          <w:p w14:paraId="53779C63" w14:textId="10E1BAB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2EB75F8D" w14:textId="741CCD6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61</w:t>
            </w:r>
          </w:p>
        </w:tc>
      </w:tr>
      <w:tr w:rsidR="000F4D89" w:rsidRPr="0060616B" w14:paraId="76F59ABC" w14:textId="77777777" w:rsidTr="00BB2C58">
        <w:tc>
          <w:tcPr>
            <w:tcW w:w="4533" w:type="dxa"/>
          </w:tcPr>
          <w:p w14:paraId="772CA0C2" w14:textId="27F5876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38</w:t>
            </w:r>
          </w:p>
        </w:tc>
        <w:tc>
          <w:tcPr>
            <w:tcW w:w="4534" w:type="dxa"/>
          </w:tcPr>
          <w:p w14:paraId="0620347B" w14:textId="10015E0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62</w:t>
            </w:r>
          </w:p>
        </w:tc>
      </w:tr>
      <w:tr w:rsidR="000F4D89" w:rsidRPr="0060616B" w14:paraId="2B2A0BBE" w14:textId="77777777" w:rsidTr="00BB2C58">
        <w:tc>
          <w:tcPr>
            <w:tcW w:w="4533" w:type="dxa"/>
          </w:tcPr>
          <w:p w14:paraId="473E17C1" w14:textId="498B1146" w:rsidR="000F4D89" w:rsidRPr="0060616B" w:rsidRDefault="000F4D89" w:rsidP="00A24589">
            <w:pPr>
              <w:pStyle w:val="Tabletext"/>
              <w:rPr>
                <w:rFonts w:asciiTheme="minorHAnsi" w:hAnsiTheme="minorHAnsi" w:cstheme="minorHAnsi"/>
              </w:rPr>
            </w:pPr>
            <w:r w:rsidRPr="002B40A3">
              <w:rPr>
                <w:rFonts w:asciiTheme="minorHAnsi" w:hAnsiTheme="minorHAnsi" w:cstheme="minorHAnsi"/>
              </w:rPr>
              <w:t>Division 5.2—Superannuation interest in payment phase at relevant date</w:t>
            </w:r>
          </w:p>
        </w:tc>
        <w:tc>
          <w:tcPr>
            <w:tcW w:w="4534" w:type="dxa"/>
          </w:tcPr>
          <w:p w14:paraId="342231E3"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2—Determining the value of superannuation interests in the payment phase at the relevant date</w:t>
            </w:r>
          </w:p>
        </w:tc>
      </w:tr>
      <w:tr w:rsidR="000F4D89" w:rsidRPr="0060616B" w14:paraId="350422FB" w14:textId="77777777" w:rsidTr="00BB2C58">
        <w:tc>
          <w:tcPr>
            <w:tcW w:w="4533" w:type="dxa"/>
          </w:tcPr>
          <w:p w14:paraId="07114E32" w14:textId="1158E38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39</w:t>
            </w:r>
          </w:p>
        </w:tc>
        <w:tc>
          <w:tcPr>
            <w:tcW w:w="4534" w:type="dxa"/>
          </w:tcPr>
          <w:p w14:paraId="3DF1834B" w14:textId="1F8142E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w:t>
            </w:r>
          </w:p>
        </w:tc>
      </w:tr>
      <w:tr w:rsidR="000F4D89" w:rsidRPr="0060616B" w14:paraId="3F710E3F" w14:textId="77777777" w:rsidTr="00BB2C58">
        <w:tc>
          <w:tcPr>
            <w:tcW w:w="4533" w:type="dxa"/>
          </w:tcPr>
          <w:p w14:paraId="7ABED61D" w14:textId="1A1D426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40</w:t>
            </w:r>
          </w:p>
        </w:tc>
        <w:tc>
          <w:tcPr>
            <w:tcW w:w="4534" w:type="dxa"/>
          </w:tcPr>
          <w:p w14:paraId="06291C10" w14:textId="3CF17F2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w:t>
            </w:r>
          </w:p>
        </w:tc>
      </w:tr>
      <w:tr w:rsidR="000F4D89" w:rsidRPr="0060616B" w14:paraId="4EAD01B4" w14:textId="77777777" w:rsidTr="00BB2C58">
        <w:tc>
          <w:tcPr>
            <w:tcW w:w="4533" w:type="dxa"/>
          </w:tcPr>
          <w:p w14:paraId="6F3C679E" w14:textId="6F884DA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41</w:t>
            </w:r>
          </w:p>
        </w:tc>
        <w:tc>
          <w:tcPr>
            <w:tcW w:w="4534" w:type="dxa"/>
          </w:tcPr>
          <w:p w14:paraId="7B600557" w14:textId="17A6C03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65</w:t>
            </w:r>
          </w:p>
        </w:tc>
      </w:tr>
      <w:tr w:rsidR="000F4D89" w:rsidRPr="0060616B" w14:paraId="53CD04C5" w14:textId="77777777" w:rsidTr="00BB2C58">
        <w:tc>
          <w:tcPr>
            <w:tcW w:w="4533" w:type="dxa"/>
          </w:tcPr>
          <w:p w14:paraId="5E273626" w14:textId="5B17749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42</w:t>
            </w:r>
          </w:p>
        </w:tc>
        <w:tc>
          <w:tcPr>
            <w:tcW w:w="4534" w:type="dxa"/>
          </w:tcPr>
          <w:p w14:paraId="21552EE4" w14:textId="73291D2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w:t>
            </w:r>
          </w:p>
        </w:tc>
      </w:tr>
      <w:tr w:rsidR="000F4D89" w:rsidRPr="0060616B" w14:paraId="6562940A" w14:textId="77777777" w:rsidTr="00BB2C58">
        <w:tc>
          <w:tcPr>
            <w:tcW w:w="4533" w:type="dxa"/>
          </w:tcPr>
          <w:p w14:paraId="7B3CE203" w14:textId="2DE0301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43</w:t>
            </w:r>
          </w:p>
        </w:tc>
        <w:tc>
          <w:tcPr>
            <w:tcW w:w="4534" w:type="dxa"/>
          </w:tcPr>
          <w:p w14:paraId="69B7953B" w14:textId="0B4F4D5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67</w:t>
            </w:r>
          </w:p>
        </w:tc>
      </w:tr>
      <w:tr w:rsidR="000F4D89" w:rsidRPr="0060616B" w14:paraId="0C8197DA" w14:textId="77777777" w:rsidTr="00BB2C58">
        <w:tc>
          <w:tcPr>
            <w:tcW w:w="4533" w:type="dxa"/>
          </w:tcPr>
          <w:p w14:paraId="11D63574" w14:textId="0CA2233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43A</w:t>
            </w:r>
          </w:p>
        </w:tc>
        <w:tc>
          <w:tcPr>
            <w:tcW w:w="4534" w:type="dxa"/>
          </w:tcPr>
          <w:p w14:paraId="61CD533E" w14:textId="7C56A7B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68</w:t>
            </w:r>
          </w:p>
        </w:tc>
      </w:tr>
      <w:tr w:rsidR="000F4D89" w:rsidRPr="0060616B" w14:paraId="54B116B9" w14:textId="77777777" w:rsidTr="00BB2C58">
        <w:tc>
          <w:tcPr>
            <w:tcW w:w="4533" w:type="dxa"/>
          </w:tcPr>
          <w:p w14:paraId="62AB438F" w14:textId="6F9A23EE" w:rsidR="000F4D89" w:rsidRPr="0060616B" w:rsidRDefault="000F4D89" w:rsidP="00A24589">
            <w:pPr>
              <w:pStyle w:val="Tabletext"/>
              <w:rPr>
                <w:rFonts w:asciiTheme="minorHAnsi" w:hAnsiTheme="minorHAnsi" w:cstheme="minorHAnsi"/>
              </w:rPr>
            </w:pPr>
            <w:r w:rsidRPr="000F4D89">
              <w:rPr>
                <w:rFonts w:asciiTheme="minorHAnsi" w:hAnsiTheme="minorHAnsi" w:cstheme="minorHAnsi"/>
              </w:rPr>
              <w:t>Part 6—Entitlement of non</w:t>
            </w:r>
            <w:r>
              <w:rPr>
                <w:rFonts w:asciiTheme="minorHAnsi" w:hAnsiTheme="minorHAnsi" w:cstheme="minorHAnsi"/>
              </w:rPr>
              <w:t>-</w:t>
            </w:r>
            <w:r w:rsidRPr="000F4D89">
              <w:rPr>
                <w:rFonts w:asciiTheme="minorHAnsi" w:hAnsiTheme="minorHAnsi" w:cstheme="minorHAnsi"/>
              </w:rPr>
              <w:t>member spouse in respect of certain superannuation interests</w:t>
            </w:r>
          </w:p>
        </w:tc>
        <w:tc>
          <w:tcPr>
            <w:tcW w:w="4534" w:type="dxa"/>
          </w:tcPr>
          <w:p w14:paraId="5F4BBC15"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7—Entitlement of non-member spouse in respect of certain superannuation interests</w:t>
            </w:r>
          </w:p>
        </w:tc>
      </w:tr>
      <w:tr w:rsidR="000F4D89" w:rsidRPr="0060616B" w14:paraId="6CDDE639" w14:textId="77777777" w:rsidTr="00BB2C58">
        <w:tc>
          <w:tcPr>
            <w:tcW w:w="4533" w:type="dxa"/>
          </w:tcPr>
          <w:p w14:paraId="24A69698" w14:textId="7DEAC28D" w:rsidR="000F4D89" w:rsidRPr="000F4D89"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25EC1492" w14:textId="4805CB28"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1—Preliminary</w:t>
            </w:r>
          </w:p>
        </w:tc>
      </w:tr>
      <w:tr w:rsidR="000F4D89" w:rsidRPr="0060616B" w14:paraId="47BE1B17" w14:textId="77777777" w:rsidTr="00BB2C58">
        <w:tc>
          <w:tcPr>
            <w:tcW w:w="4533" w:type="dxa"/>
          </w:tcPr>
          <w:p w14:paraId="6515A6E8" w14:textId="0DAAB97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0AB10C6B"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A—Simplified outline of this Part</w:t>
            </w:r>
          </w:p>
        </w:tc>
      </w:tr>
      <w:tr w:rsidR="000F4D89" w:rsidRPr="0060616B" w14:paraId="0EFDC9D9" w14:textId="77777777" w:rsidTr="00BB2C58">
        <w:tc>
          <w:tcPr>
            <w:tcW w:w="4533" w:type="dxa"/>
          </w:tcPr>
          <w:p w14:paraId="63221799" w14:textId="7236A578" w:rsidR="000F4D89" w:rsidRPr="0060616B" w:rsidRDefault="00787BA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Pr="0060616B">
              <w:rPr>
                <w:rFonts w:asciiTheme="minorHAnsi" w:hAnsiTheme="minorHAnsi" w:cstheme="minorHAnsi"/>
              </w:rPr>
              <w:t>provision)</w:t>
            </w:r>
          </w:p>
        </w:tc>
        <w:tc>
          <w:tcPr>
            <w:tcW w:w="4534" w:type="dxa"/>
          </w:tcPr>
          <w:p w14:paraId="2DF0250C" w14:textId="236C2E2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69</w:t>
            </w:r>
          </w:p>
        </w:tc>
      </w:tr>
      <w:tr w:rsidR="000F4D89" w:rsidRPr="0060616B" w14:paraId="0A306A34" w14:textId="77777777" w:rsidTr="00BB2C58">
        <w:tc>
          <w:tcPr>
            <w:tcW w:w="4533" w:type="dxa"/>
          </w:tcPr>
          <w:p w14:paraId="39353ECF" w14:textId="7D1D91BD" w:rsidR="000F4D89" w:rsidRPr="0060616B" w:rsidRDefault="00787BA1" w:rsidP="00A24589">
            <w:pPr>
              <w:pStyle w:val="Tabletext"/>
              <w:rPr>
                <w:rFonts w:asciiTheme="minorHAnsi" w:hAnsiTheme="minorHAnsi" w:cstheme="minorHAnsi"/>
              </w:rPr>
            </w:pPr>
            <w:r w:rsidRPr="000F4D89">
              <w:rPr>
                <w:rFonts w:asciiTheme="minorHAnsi" w:hAnsiTheme="minorHAnsi" w:cstheme="minorHAnsi"/>
              </w:rPr>
              <w:t>Division 6.1—Interpretation</w:t>
            </w:r>
          </w:p>
        </w:tc>
        <w:tc>
          <w:tcPr>
            <w:tcW w:w="4534" w:type="dxa"/>
          </w:tcPr>
          <w:p w14:paraId="4AB74EC9" w14:textId="7777777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B—Interpretation</w:t>
            </w:r>
          </w:p>
        </w:tc>
      </w:tr>
      <w:tr w:rsidR="000F4D89" w:rsidRPr="0060616B" w14:paraId="24F8D817" w14:textId="77777777" w:rsidTr="00BB2C58">
        <w:tc>
          <w:tcPr>
            <w:tcW w:w="4533" w:type="dxa"/>
          </w:tcPr>
          <w:p w14:paraId="7E66F892" w14:textId="432E0A0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44</w:t>
            </w:r>
          </w:p>
        </w:tc>
        <w:tc>
          <w:tcPr>
            <w:tcW w:w="4534" w:type="dxa"/>
          </w:tcPr>
          <w:p w14:paraId="4F5AF545" w14:textId="0832998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70</w:t>
            </w:r>
          </w:p>
        </w:tc>
      </w:tr>
      <w:tr w:rsidR="00787BA1" w:rsidRPr="0060616B" w14:paraId="6ED76A94" w14:textId="77777777" w:rsidTr="00BB2C58">
        <w:tc>
          <w:tcPr>
            <w:tcW w:w="4533" w:type="dxa"/>
          </w:tcPr>
          <w:p w14:paraId="3ECAEC55" w14:textId="607D79CA" w:rsidR="00787BA1" w:rsidRPr="0060616B" w:rsidRDefault="00787BA1" w:rsidP="00A24589">
            <w:pPr>
              <w:pStyle w:val="Tabletext"/>
              <w:rPr>
                <w:rFonts w:asciiTheme="minorHAnsi" w:hAnsiTheme="minorHAnsi" w:cstheme="minorHAnsi"/>
              </w:rPr>
            </w:pPr>
            <w:r w:rsidRPr="00787BA1">
              <w:rPr>
                <w:rFonts w:asciiTheme="minorHAnsi" w:hAnsiTheme="minorHAnsi" w:cstheme="minorHAnsi"/>
              </w:rPr>
              <w:t>Division 6.1A—Adjustment of base amount</w:t>
            </w:r>
          </w:p>
        </w:tc>
        <w:tc>
          <w:tcPr>
            <w:tcW w:w="4534" w:type="dxa"/>
          </w:tcPr>
          <w:p w14:paraId="09D94276" w14:textId="1C99FFE3" w:rsidR="00787BA1" w:rsidRPr="0060616B" w:rsidRDefault="00787BA1" w:rsidP="00A24589">
            <w:pPr>
              <w:pStyle w:val="Tabletext"/>
              <w:rPr>
                <w:rFonts w:asciiTheme="minorHAnsi" w:hAnsiTheme="minorHAnsi" w:cstheme="minorHAnsi"/>
              </w:rPr>
            </w:pPr>
            <w:r w:rsidRPr="00787BA1">
              <w:rPr>
                <w:rFonts w:asciiTheme="minorHAnsi" w:hAnsiTheme="minorHAnsi" w:cstheme="minorHAnsi"/>
              </w:rPr>
              <w:t>Subdivision C—Adjustments to the base amount for superannuation interests in the growth phase</w:t>
            </w:r>
          </w:p>
        </w:tc>
      </w:tr>
      <w:tr w:rsidR="000F4D89" w:rsidRPr="0060616B" w14:paraId="578CDD13" w14:textId="77777777" w:rsidTr="00BB2C58">
        <w:tc>
          <w:tcPr>
            <w:tcW w:w="4533" w:type="dxa"/>
          </w:tcPr>
          <w:p w14:paraId="7986C2FE" w14:textId="5842F9C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45A</w:t>
            </w:r>
          </w:p>
        </w:tc>
        <w:tc>
          <w:tcPr>
            <w:tcW w:w="4534" w:type="dxa"/>
          </w:tcPr>
          <w:p w14:paraId="41F385E8" w14:textId="1837CAD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71</w:t>
            </w:r>
          </w:p>
        </w:tc>
      </w:tr>
      <w:tr w:rsidR="00ED1A02" w:rsidRPr="0060616B" w14:paraId="107CB4A6" w14:textId="77777777" w:rsidTr="00BB2C58">
        <w:tc>
          <w:tcPr>
            <w:tcW w:w="4533" w:type="dxa"/>
          </w:tcPr>
          <w:p w14:paraId="4E8943A6" w14:textId="3807EFF1" w:rsidR="00ED1A02" w:rsidRPr="0060616B" w:rsidRDefault="00ED1A02" w:rsidP="00ED1A02">
            <w:pPr>
              <w:pStyle w:val="Tabletext"/>
              <w:rPr>
                <w:rFonts w:asciiTheme="minorHAnsi" w:hAnsiTheme="minorHAnsi" w:cstheme="minorHAnsi"/>
              </w:rPr>
            </w:pPr>
            <w:r w:rsidRPr="0060616B">
              <w:rPr>
                <w:rFonts w:asciiTheme="minorHAnsi" w:hAnsiTheme="minorHAnsi" w:cstheme="minorHAnsi"/>
              </w:rPr>
              <w:t>45B</w:t>
            </w:r>
          </w:p>
        </w:tc>
        <w:tc>
          <w:tcPr>
            <w:tcW w:w="4534" w:type="dxa"/>
          </w:tcPr>
          <w:p w14:paraId="02F51D96" w14:textId="2F6CB5C7" w:rsidR="00ED1A02" w:rsidRPr="0060616B" w:rsidRDefault="00ED1A02" w:rsidP="00ED1A02">
            <w:pPr>
              <w:pStyle w:val="Tabletext"/>
              <w:rPr>
                <w:rFonts w:asciiTheme="minorHAnsi" w:hAnsiTheme="minorHAnsi" w:cstheme="minorHAnsi"/>
              </w:rPr>
            </w:pPr>
            <w:r w:rsidRPr="0060616B">
              <w:rPr>
                <w:rFonts w:asciiTheme="minorHAnsi" w:hAnsiTheme="minorHAnsi" w:cstheme="minorHAnsi"/>
              </w:rPr>
              <w:t>73</w:t>
            </w:r>
          </w:p>
        </w:tc>
      </w:tr>
      <w:tr w:rsidR="000F4D89" w:rsidRPr="0060616B" w14:paraId="635B6A8C" w14:textId="77777777" w:rsidTr="00BB2C58">
        <w:tc>
          <w:tcPr>
            <w:tcW w:w="4533" w:type="dxa"/>
          </w:tcPr>
          <w:p w14:paraId="5209F765" w14:textId="238CB78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45C</w:t>
            </w:r>
          </w:p>
        </w:tc>
        <w:tc>
          <w:tcPr>
            <w:tcW w:w="4534" w:type="dxa"/>
          </w:tcPr>
          <w:p w14:paraId="6364C132" w14:textId="788664D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72</w:t>
            </w:r>
          </w:p>
        </w:tc>
      </w:tr>
      <w:tr w:rsidR="000F4D89" w:rsidRPr="0060616B" w14:paraId="1B11CD40" w14:textId="77777777" w:rsidTr="00BB2C58">
        <w:tc>
          <w:tcPr>
            <w:tcW w:w="4533" w:type="dxa"/>
          </w:tcPr>
          <w:p w14:paraId="74BC56A4" w14:textId="56D6716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45D</w:t>
            </w:r>
          </w:p>
        </w:tc>
        <w:tc>
          <w:tcPr>
            <w:tcW w:w="4534" w:type="dxa"/>
          </w:tcPr>
          <w:p w14:paraId="7854BCF2" w14:textId="7BC86CC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74</w:t>
            </w:r>
          </w:p>
        </w:tc>
      </w:tr>
      <w:tr w:rsidR="00ED1A02" w:rsidRPr="0060616B" w14:paraId="2E75227D" w14:textId="77777777" w:rsidTr="00BB2C58">
        <w:tc>
          <w:tcPr>
            <w:tcW w:w="4533" w:type="dxa"/>
          </w:tcPr>
          <w:p w14:paraId="626FD050" w14:textId="6915C857" w:rsidR="00ED1A02" w:rsidRPr="0060616B" w:rsidRDefault="00ED1A02" w:rsidP="00A24589">
            <w:pPr>
              <w:pStyle w:val="Tabletext"/>
              <w:rPr>
                <w:rFonts w:asciiTheme="minorHAnsi" w:hAnsiTheme="minorHAnsi" w:cstheme="minorHAnsi"/>
              </w:rPr>
            </w:pPr>
            <w:r w:rsidRPr="00ED1A02">
              <w:rPr>
                <w:rFonts w:asciiTheme="minorHAnsi" w:hAnsiTheme="minorHAnsi" w:cstheme="minorHAnsi"/>
              </w:rPr>
              <w:t>Division 6.2—Superannuation interest in growth phase at date of service of agreement or date of order</w:t>
            </w:r>
          </w:p>
        </w:tc>
        <w:tc>
          <w:tcPr>
            <w:tcW w:w="4534" w:type="dxa"/>
          </w:tcPr>
          <w:p w14:paraId="76978924" w14:textId="3F64F097" w:rsidR="00ED1A02" w:rsidRPr="0060616B" w:rsidRDefault="00ED1A02" w:rsidP="00A24589">
            <w:pPr>
              <w:pStyle w:val="Tabletext"/>
              <w:rPr>
                <w:rFonts w:asciiTheme="minorHAnsi" w:hAnsiTheme="minorHAnsi" w:cstheme="minorHAnsi"/>
              </w:rPr>
            </w:pPr>
            <w:r w:rsidRPr="00ED1A02">
              <w:rPr>
                <w:rFonts w:asciiTheme="minorHAnsi" w:hAnsiTheme="minorHAnsi" w:cstheme="minorHAnsi"/>
              </w:rPr>
              <w:t>Division 2—Superannuation interest in growth phase at date of service of agreement or date of order</w:t>
            </w:r>
          </w:p>
        </w:tc>
      </w:tr>
      <w:tr w:rsidR="00ED1A02" w:rsidRPr="0060616B" w14:paraId="34089609" w14:textId="77777777" w:rsidTr="00BB2C58">
        <w:tc>
          <w:tcPr>
            <w:tcW w:w="4533" w:type="dxa"/>
          </w:tcPr>
          <w:p w14:paraId="0035321D" w14:textId="6E51C376" w:rsidR="00ED1A02" w:rsidRPr="00ED1A02" w:rsidRDefault="00570442"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13D02AD9" w14:textId="636592FA" w:rsidR="00ED1A02" w:rsidRPr="00ED1A02" w:rsidRDefault="00570442" w:rsidP="00A24589">
            <w:pPr>
              <w:pStyle w:val="Tabletext"/>
              <w:rPr>
                <w:rFonts w:asciiTheme="minorHAnsi" w:hAnsiTheme="minorHAnsi" w:cstheme="minorHAnsi"/>
              </w:rPr>
            </w:pPr>
            <w:r w:rsidRPr="00570442">
              <w:rPr>
                <w:rFonts w:asciiTheme="minorHAnsi" w:hAnsiTheme="minorHAnsi" w:cstheme="minorHAnsi"/>
              </w:rPr>
              <w:t>Subdivision A—Preliminary</w:t>
            </w:r>
          </w:p>
        </w:tc>
      </w:tr>
      <w:tr w:rsidR="000F4D89" w:rsidRPr="0060616B" w14:paraId="59F4741D" w14:textId="77777777" w:rsidTr="00BB2C58">
        <w:tc>
          <w:tcPr>
            <w:tcW w:w="4533" w:type="dxa"/>
          </w:tcPr>
          <w:p w14:paraId="14FBC5E7" w14:textId="1C0547A8" w:rsidR="000F4D89" w:rsidRPr="0060616B" w:rsidRDefault="00570442"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provision</w:t>
            </w:r>
            <w:r w:rsidRPr="0060616B">
              <w:rPr>
                <w:rFonts w:asciiTheme="minorHAnsi" w:hAnsiTheme="minorHAnsi" w:cstheme="minorHAnsi"/>
              </w:rPr>
              <w:t>)</w:t>
            </w:r>
          </w:p>
        </w:tc>
        <w:tc>
          <w:tcPr>
            <w:tcW w:w="4534" w:type="dxa"/>
          </w:tcPr>
          <w:p w14:paraId="19E3E47F" w14:textId="530206A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75</w:t>
            </w:r>
          </w:p>
        </w:tc>
      </w:tr>
      <w:tr w:rsidR="000F4D89" w:rsidRPr="0060616B" w14:paraId="6BC4386E" w14:textId="77777777" w:rsidTr="00BB2C58">
        <w:tc>
          <w:tcPr>
            <w:tcW w:w="4533" w:type="dxa"/>
          </w:tcPr>
          <w:p w14:paraId="12175541" w14:textId="0FC51D8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46</w:t>
            </w:r>
          </w:p>
        </w:tc>
        <w:tc>
          <w:tcPr>
            <w:tcW w:w="4534" w:type="dxa"/>
          </w:tcPr>
          <w:p w14:paraId="242E547D" w14:textId="180B02D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76</w:t>
            </w:r>
          </w:p>
        </w:tc>
      </w:tr>
      <w:tr w:rsidR="000F4D89" w:rsidRPr="0060616B" w14:paraId="3396C16F" w14:textId="77777777" w:rsidTr="00BB2C58">
        <w:tc>
          <w:tcPr>
            <w:tcW w:w="4533" w:type="dxa"/>
          </w:tcPr>
          <w:p w14:paraId="61B5D489" w14:textId="7977AA9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lastRenderedPageBreak/>
              <w:t>49</w:t>
            </w:r>
          </w:p>
        </w:tc>
        <w:tc>
          <w:tcPr>
            <w:tcW w:w="4534" w:type="dxa"/>
          </w:tcPr>
          <w:p w14:paraId="17A78049" w14:textId="7ED7880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77</w:t>
            </w:r>
          </w:p>
        </w:tc>
      </w:tr>
      <w:tr w:rsidR="000F4D89" w:rsidRPr="0060616B" w14:paraId="40A1EB78" w14:textId="77777777" w:rsidTr="00BB2C58">
        <w:tc>
          <w:tcPr>
            <w:tcW w:w="4533" w:type="dxa"/>
          </w:tcPr>
          <w:p w14:paraId="39879FD5" w14:textId="2D8AE22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50</w:t>
            </w:r>
          </w:p>
        </w:tc>
        <w:tc>
          <w:tcPr>
            <w:tcW w:w="4534" w:type="dxa"/>
          </w:tcPr>
          <w:p w14:paraId="230B866C" w14:textId="4412585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78</w:t>
            </w:r>
          </w:p>
        </w:tc>
      </w:tr>
      <w:tr w:rsidR="000F4D89" w:rsidRPr="0060616B" w14:paraId="51C6D202" w14:textId="77777777" w:rsidTr="00BB2C58">
        <w:tc>
          <w:tcPr>
            <w:tcW w:w="4533" w:type="dxa"/>
          </w:tcPr>
          <w:p w14:paraId="1ED31FD4" w14:textId="0ED3021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51</w:t>
            </w:r>
          </w:p>
        </w:tc>
        <w:tc>
          <w:tcPr>
            <w:tcW w:w="4534" w:type="dxa"/>
          </w:tcPr>
          <w:p w14:paraId="2478DB90" w14:textId="50038D4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79</w:t>
            </w:r>
          </w:p>
        </w:tc>
      </w:tr>
      <w:tr w:rsidR="000F4D89" w:rsidRPr="0060616B" w14:paraId="6B1AF9A8" w14:textId="77777777" w:rsidTr="00BB2C58">
        <w:tc>
          <w:tcPr>
            <w:tcW w:w="4533" w:type="dxa"/>
          </w:tcPr>
          <w:p w14:paraId="53736BD8" w14:textId="334F0E9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52</w:t>
            </w:r>
          </w:p>
        </w:tc>
        <w:tc>
          <w:tcPr>
            <w:tcW w:w="4534" w:type="dxa"/>
          </w:tcPr>
          <w:p w14:paraId="0DFD2480" w14:textId="7AEEB89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80</w:t>
            </w:r>
          </w:p>
        </w:tc>
      </w:tr>
      <w:tr w:rsidR="000F4D89" w:rsidRPr="0060616B" w14:paraId="5AC99A25" w14:textId="77777777" w:rsidTr="00BB2C58">
        <w:tc>
          <w:tcPr>
            <w:tcW w:w="4533" w:type="dxa"/>
          </w:tcPr>
          <w:p w14:paraId="04E88BD5" w14:textId="332CC35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53</w:t>
            </w:r>
          </w:p>
        </w:tc>
        <w:tc>
          <w:tcPr>
            <w:tcW w:w="4534" w:type="dxa"/>
          </w:tcPr>
          <w:p w14:paraId="68493023" w14:textId="574DA61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81</w:t>
            </w:r>
          </w:p>
        </w:tc>
      </w:tr>
      <w:tr w:rsidR="000F4D89" w:rsidRPr="0060616B" w14:paraId="19C71F53" w14:textId="77777777" w:rsidTr="00BB2C58">
        <w:tc>
          <w:tcPr>
            <w:tcW w:w="4533" w:type="dxa"/>
          </w:tcPr>
          <w:p w14:paraId="032B5A5B" w14:textId="58EA560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54</w:t>
            </w:r>
          </w:p>
        </w:tc>
        <w:tc>
          <w:tcPr>
            <w:tcW w:w="4534" w:type="dxa"/>
          </w:tcPr>
          <w:p w14:paraId="31361187" w14:textId="30F39D9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82</w:t>
            </w:r>
          </w:p>
        </w:tc>
      </w:tr>
      <w:tr w:rsidR="000F4D89" w:rsidRPr="0060616B" w14:paraId="5F4382DF" w14:textId="77777777" w:rsidTr="00BB2C58">
        <w:tc>
          <w:tcPr>
            <w:tcW w:w="4533" w:type="dxa"/>
          </w:tcPr>
          <w:p w14:paraId="07097EE9" w14:textId="0CF2840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54A</w:t>
            </w:r>
          </w:p>
        </w:tc>
        <w:tc>
          <w:tcPr>
            <w:tcW w:w="4534" w:type="dxa"/>
          </w:tcPr>
          <w:p w14:paraId="12566D44" w14:textId="4EBFBAE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83</w:t>
            </w:r>
          </w:p>
        </w:tc>
      </w:tr>
      <w:tr w:rsidR="00570442" w:rsidRPr="0060616B" w14:paraId="0E2C0791" w14:textId="77777777" w:rsidTr="00BB2C58">
        <w:tc>
          <w:tcPr>
            <w:tcW w:w="4533" w:type="dxa"/>
          </w:tcPr>
          <w:p w14:paraId="00615E82" w14:textId="1B2582AC" w:rsidR="00570442" w:rsidRPr="0060616B" w:rsidRDefault="00570442" w:rsidP="00A24589">
            <w:pPr>
              <w:pStyle w:val="Tabletext"/>
              <w:rPr>
                <w:rFonts w:asciiTheme="minorHAnsi" w:hAnsiTheme="minorHAnsi" w:cstheme="minorHAnsi"/>
              </w:rPr>
            </w:pPr>
            <w:r w:rsidRPr="00570442">
              <w:rPr>
                <w:rFonts w:asciiTheme="minorHAnsi" w:hAnsiTheme="minorHAnsi" w:cstheme="minorHAnsi"/>
              </w:rPr>
              <w:t>Division 6.3—Superannuation interest in payment phase at date of service of agreement or date of order</w:t>
            </w:r>
          </w:p>
        </w:tc>
        <w:tc>
          <w:tcPr>
            <w:tcW w:w="4534" w:type="dxa"/>
          </w:tcPr>
          <w:p w14:paraId="3273590D" w14:textId="44927578" w:rsidR="00570442" w:rsidRPr="0060616B" w:rsidRDefault="00FB5806" w:rsidP="00A24589">
            <w:pPr>
              <w:pStyle w:val="Tabletext"/>
              <w:rPr>
                <w:rFonts w:asciiTheme="minorHAnsi" w:hAnsiTheme="minorHAnsi" w:cstheme="minorHAnsi"/>
              </w:rPr>
            </w:pPr>
            <w:r w:rsidRPr="00FB5806">
              <w:rPr>
                <w:rFonts w:asciiTheme="minorHAnsi" w:hAnsiTheme="minorHAnsi" w:cstheme="minorHAnsi"/>
              </w:rPr>
              <w:t>Division 3—Superannuation interest in payment phase at date of service of agreement or date of order</w:t>
            </w:r>
          </w:p>
        </w:tc>
      </w:tr>
      <w:tr w:rsidR="00FB5806" w:rsidRPr="0060616B" w14:paraId="1AB9EBCD" w14:textId="77777777" w:rsidTr="00BB2C58">
        <w:tc>
          <w:tcPr>
            <w:tcW w:w="4533" w:type="dxa"/>
          </w:tcPr>
          <w:p w14:paraId="701CF43A" w14:textId="69BF7EC3" w:rsidR="00FB5806" w:rsidRPr="00570442" w:rsidRDefault="00FB5806"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21D24551" w14:textId="569C890D" w:rsidR="00FB5806" w:rsidRPr="00FB5806" w:rsidRDefault="00FB5806" w:rsidP="00A24589">
            <w:pPr>
              <w:pStyle w:val="Tabletext"/>
              <w:rPr>
                <w:rFonts w:asciiTheme="minorHAnsi" w:hAnsiTheme="minorHAnsi" w:cstheme="minorHAnsi"/>
              </w:rPr>
            </w:pPr>
            <w:r w:rsidRPr="00FB5806">
              <w:rPr>
                <w:rFonts w:asciiTheme="minorHAnsi" w:hAnsiTheme="minorHAnsi" w:cstheme="minorHAnsi"/>
              </w:rPr>
              <w:t>Subdivision A—Preliminary</w:t>
            </w:r>
          </w:p>
        </w:tc>
      </w:tr>
      <w:tr w:rsidR="00FB5806" w:rsidRPr="0060616B" w14:paraId="684F4EFF" w14:textId="77777777" w:rsidTr="00BB2C58">
        <w:tc>
          <w:tcPr>
            <w:tcW w:w="4533" w:type="dxa"/>
          </w:tcPr>
          <w:p w14:paraId="0902E4EB" w14:textId="643D605C" w:rsidR="00FB5806" w:rsidRPr="00570442" w:rsidRDefault="00FB5806" w:rsidP="00A24589">
            <w:pPr>
              <w:pStyle w:val="Tabletext"/>
              <w:rPr>
                <w:rFonts w:asciiTheme="minorHAnsi" w:hAnsiTheme="minorHAnsi" w:cstheme="minorHAnsi"/>
              </w:rPr>
            </w:pPr>
            <w:r w:rsidRPr="00FB5806">
              <w:rPr>
                <w:rFonts w:asciiTheme="minorHAnsi" w:hAnsiTheme="minorHAnsi" w:cstheme="minorHAnsi"/>
              </w:rPr>
              <w:t>Subdivision 6.3.1—Application of Division 6.3</w:t>
            </w:r>
          </w:p>
        </w:tc>
        <w:tc>
          <w:tcPr>
            <w:tcW w:w="4534" w:type="dxa"/>
          </w:tcPr>
          <w:p w14:paraId="4F14B422" w14:textId="726EE138" w:rsidR="00FB5806" w:rsidRPr="00FB5806" w:rsidRDefault="00FB5806"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r>
      <w:tr w:rsidR="00FB5806" w:rsidRPr="0060616B" w14:paraId="66E8216C" w14:textId="77777777" w:rsidTr="00BB2C58">
        <w:tc>
          <w:tcPr>
            <w:tcW w:w="4533" w:type="dxa"/>
          </w:tcPr>
          <w:p w14:paraId="63051E1D" w14:textId="1DC27EC7" w:rsidR="00FB5806" w:rsidRPr="00FB5806" w:rsidRDefault="00FB5806" w:rsidP="00FB5806">
            <w:pPr>
              <w:pStyle w:val="Tabletext"/>
              <w:rPr>
                <w:rFonts w:asciiTheme="minorHAnsi" w:hAnsiTheme="minorHAnsi" w:cstheme="minorHAnsi"/>
              </w:rPr>
            </w:pPr>
            <w:r>
              <w:rPr>
                <w:rFonts w:asciiTheme="minorHAnsi" w:hAnsiTheme="minorHAnsi" w:cstheme="minorHAnsi"/>
              </w:rPr>
              <w:t>(No corresponding provision)</w:t>
            </w:r>
          </w:p>
        </w:tc>
        <w:tc>
          <w:tcPr>
            <w:tcW w:w="4534" w:type="dxa"/>
          </w:tcPr>
          <w:p w14:paraId="56611ED1" w14:textId="5138B1FB" w:rsidR="00FB5806" w:rsidRPr="0060616B" w:rsidRDefault="00FB5806" w:rsidP="00FB5806">
            <w:pPr>
              <w:pStyle w:val="Tabletext"/>
              <w:rPr>
                <w:rFonts w:asciiTheme="minorHAnsi" w:hAnsiTheme="minorHAnsi" w:cstheme="minorHAnsi"/>
              </w:rPr>
            </w:pPr>
            <w:r w:rsidRPr="0060616B">
              <w:rPr>
                <w:rFonts w:asciiTheme="minorHAnsi" w:hAnsiTheme="minorHAnsi" w:cstheme="minorHAnsi"/>
              </w:rPr>
              <w:t>85</w:t>
            </w:r>
          </w:p>
        </w:tc>
      </w:tr>
      <w:tr w:rsidR="00FB5806" w:rsidRPr="0060616B" w14:paraId="233CC85A" w14:textId="77777777" w:rsidTr="00BB2C58">
        <w:tc>
          <w:tcPr>
            <w:tcW w:w="4533" w:type="dxa"/>
          </w:tcPr>
          <w:p w14:paraId="0CFCC492" w14:textId="587F61B5" w:rsidR="00FB5806" w:rsidRPr="00FB5806" w:rsidRDefault="00FB5806" w:rsidP="00FB5806">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provision</w:t>
            </w:r>
            <w:r w:rsidRPr="0060616B">
              <w:rPr>
                <w:rFonts w:asciiTheme="minorHAnsi" w:hAnsiTheme="minorHAnsi" w:cstheme="minorHAnsi"/>
              </w:rPr>
              <w:t>)</w:t>
            </w:r>
          </w:p>
        </w:tc>
        <w:tc>
          <w:tcPr>
            <w:tcW w:w="4534" w:type="dxa"/>
          </w:tcPr>
          <w:p w14:paraId="580DC49E" w14:textId="69165F46" w:rsidR="00FB5806" w:rsidRDefault="00FB5806" w:rsidP="00FB5806">
            <w:pPr>
              <w:pStyle w:val="Tabletext"/>
              <w:rPr>
                <w:rFonts w:asciiTheme="minorHAnsi" w:hAnsiTheme="minorHAnsi" w:cstheme="minorHAnsi"/>
              </w:rPr>
            </w:pPr>
            <w:r>
              <w:rPr>
                <w:rFonts w:asciiTheme="minorHAnsi" w:hAnsiTheme="minorHAnsi" w:cstheme="minorHAnsi"/>
              </w:rPr>
              <w:t>84</w:t>
            </w:r>
          </w:p>
        </w:tc>
      </w:tr>
      <w:tr w:rsidR="00FB5806" w:rsidRPr="0060616B" w14:paraId="2CFC334D" w14:textId="77777777" w:rsidTr="00BB2C58">
        <w:tc>
          <w:tcPr>
            <w:tcW w:w="4533" w:type="dxa"/>
          </w:tcPr>
          <w:p w14:paraId="4FE45D91" w14:textId="7F86D7E2" w:rsidR="00FB5806" w:rsidRPr="0060616B" w:rsidRDefault="00FB5806" w:rsidP="00FB5806">
            <w:pPr>
              <w:pStyle w:val="Tabletext"/>
              <w:rPr>
                <w:rFonts w:asciiTheme="minorHAnsi" w:hAnsiTheme="minorHAnsi" w:cstheme="minorHAnsi"/>
              </w:rPr>
            </w:pPr>
            <w:r w:rsidRPr="00FB5806">
              <w:rPr>
                <w:rFonts w:asciiTheme="minorHAnsi" w:hAnsiTheme="minorHAnsi" w:cstheme="minorHAnsi"/>
              </w:rPr>
              <w:t>Subdivision 6.3.2—First or only payment split</w:t>
            </w:r>
          </w:p>
        </w:tc>
        <w:tc>
          <w:tcPr>
            <w:tcW w:w="4534" w:type="dxa"/>
          </w:tcPr>
          <w:p w14:paraId="06E66742" w14:textId="38626366" w:rsidR="00FB5806" w:rsidRPr="0060616B" w:rsidRDefault="00FB5806" w:rsidP="00FB5806">
            <w:pPr>
              <w:pStyle w:val="Tabletext"/>
              <w:rPr>
                <w:rFonts w:asciiTheme="minorHAnsi" w:hAnsiTheme="minorHAnsi" w:cstheme="minorHAnsi"/>
              </w:rPr>
            </w:pPr>
            <w:r w:rsidRPr="00FB5806">
              <w:rPr>
                <w:rFonts w:asciiTheme="minorHAnsi" w:hAnsiTheme="minorHAnsi" w:cstheme="minorHAnsi"/>
              </w:rPr>
              <w:t>Subdivision B—First or only payment split</w:t>
            </w:r>
          </w:p>
        </w:tc>
      </w:tr>
      <w:tr w:rsidR="00FB5806" w:rsidRPr="0060616B" w14:paraId="77EE147B" w14:textId="77777777" w:rsidTr="00BB2C58">
        <w:tc>
          <w:tcPr>
            <w:tcW w:w="4533" w:type="dxa"/>
          </w:tcPr>
          <w:p w14:paraId="7AC33C3B" w14:textId="2C726997" w:rsidR="00FB5806" w:rsidRPr="0060616B" w:rsidRDefault="00FB5806" w:rsidP="00FB5806">
            <w:pPr>
              <w:pStyle w:val="Tabletext"/>
              <w:rPr>
                <w:rFonts w:asciiTheme="minorHAnsi" w:hAnsiTheme="minorHAnsi" w:cstheme="minorHAnsi"/>
              </w:rPr>
            </w:pPr>
            <w:r w:rsidRPr="0060616B">
              <w:rPr>
                <w:rFonts w:asciiTheme="minorHAnsi" w:hAnsiTheme="minorHAnsi" w:cstheme="minorHAnsi"/>
              </w:rPr>
              <w:t>55A</w:t>
            </w:r>
          </w:p>
        </w:tc>
        <w:tc>
          <w:tcPr>
            <w:tcW w:w="4534" w:type="dxa"/>
          </w:tcPr>
          <w:p w14:paraId="2EEA91F4" w14:textId="4E7888CB" w:rsidR="00FB5806" w:rsidRPr="00FB5806" w:rsidRDefault="00FB5806" w:rsidP="00FB5806">
            <w:pPr>
              <w:pStyle w:val="Tabletext"/>
              <w:rPr>
                <w:rFonts w:asciiTheme="minorHAnsi" w:hAnsiTheme="minorHAnsi" w:cstheme="minorHAnsi"/>
              </w:rPr>
            </w:pPr>
            <w:r>
              <w:rPr>
                <w:rFonts w:asciiTheme="minorHAnsi" w:hAnsiTheme="minorHAnsi" w:cstheme="minorHAnsi"/>
              </w:rPr>
              <w:t>86</w:t>
            </w:r>
          </w:p>
        </w:tc>
      </w:tr>
      <w:tr w:rsidR="000F4D89" w:rsidRPr="0060616B" w14:paraId="4A6AFE37" w14:textId="77777777" w:rsidTr="00BB2C58">
        <w:tc>
          <w:tcPr>
            <w:tcW w:w="4533" w:type="dxa"/>
          </w:tcPr>
          <w:p w14:paraId="6248E989" w14:textId="3C49A3B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55AA</w:t>
            </w:r>
          </w:p>
        </w:tc>
        <w:tc>
          <w:tcPr>
            <w:tcW w:w="4534" w:type="dxa"/>
          </w:tcPr>
          <w:p w14:paraId="2234216F" w14:textId="701B7A5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86</w:t>
            </w:r>
          </w:p>
        </w:tc>
      </w:tr>
      <w:tr w:rsidR="000F4D89" w:rsidRPr="0060616B" w14:paraId="265724C8" w14:textId="77777777" w:rsidTr="00BB2C58">
        <w:tc>
          <w:tcPr>
            <w:tcW w:w="4533" w:type="dxa"/>
          </w:tcPr>
          <w:p w14:paraId="05A7653E" w14:textId="6931AFB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56</w:t>
            </w:r>
          </w:p>
        </w:tc>
        <w:tc>
          <w:tcPr>
            <w:tcW w:w="4534" w:type="dxa"/>
          </w:tcPr>
          <w:p w14:paraId="01E3A629" w14:textId="322F551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87</w:t>
            </w:r>
          </w:p>
        </w:tc>
      </w:tr>
      <w:tr w:rsidR="000F4D89" w:rsidRPr="0060616B" w14:paraId="7D32BB44" w14:textId="77777777" w:rsidTr="00BB2C58">
        <w:tc>
          <w:tcPr>
            <w:tcW w:w="4533" w:type="dxa"/>
          </w:tcPr>
          <w:p w14:paraId="782AC5AC" w14:textId="5CE09AD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57</w:t>
            </w:r>
          </w:p>
        </w:tc>
        <w:tc>
          <w:tcPr>
            <w:tcW w:w="4534" w:type="dxa"/>
          </w:tcPr>
          <w:p w14:paraId="1BEE6075" w14:textId="2FA00BA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88</w:t>
            </w:r>
          </w:p>
        </w:tc>
      </w:tr>
      <w:tr w:rsidR="000F4D89" w:rsidRPr="0060616B" w14:paraId="0A8AD466" w14:textId="77777777" w:rsidTr="00BB2C58">
        <w:tc>
          <w:tcPr>
            <w:tcW w:w="4533" w:type="dxa"/>
          </w:tcPr>
          <w:p w14:paraId="1E4719C4" w14:textId="29EB192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w:t>
            </w:r>
          </w:p>
        </w:tc>
        <w:tc>
          <w:tcPr>
            <w:tcW w:w="4534" w:type="dxa"/>
          </w:tcPr>
          <w:p w14:paraId="28B423A2" w14:textId="3B31863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89</w:t>
            </w:r>
          </w:p>
        </w:tc>
      </w:tr>
      <w:tr w:rsidR="000F4D89" w:rsidRPr="0060616B" w14:paraId="54ADBFE5" w14:textId="77777777" w:rsidTr="00BB2C58">
        <w:tc>
          <w:tcPr>
            <w:tcW w:w="4533" w:type="dxa"/>
          </w:tcPr>
          <w:p w14:paraId="0B03070E" w14:textId="75F71F5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58A</w:t>
            </w:r>
          </w:p>
        </w:tc>
        <w:tc>
          <w:tcPr>
            <w:tcW w:w="4534" w:type="dxa"/>
          </w:tcPr>
          <w:p w14:paraId="0E3247D5" w14:textId="247AE06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90</w:t>
            </w:r>
          </w:p>
        </w:tc>
      </w:tr>
      <w:tr w:rsidR="000F4D89" w:rsidRPr="0060616B" w14:paraId="23A01410" w14:textId="77777777" w:rsidTr="00BB2C58">
        <w:tc>
          <w:tcPr>
            <w:tcW w:w="4533" w:type="dxa"/>
          </w:tcPr>
          <w:p w14:paraId="78FD3939" w14:textId="6D346D25" w:rsidR="000F4D89" w:rsidRPr="0060616B" w:rsidRDefault="00F26421" w:rsidP="00A24589">
            <w:pPr>
              <w:pStyle w:val="Tabletext"/>
              <w:rPr>
                <w:rFonts w:asciiTheme="minorHAnsi" w:hAnsiTheme="minorHAnsi" w:cstheme="minorHAnsi"/>
              </w:rPr>
            </w:pPr>
            <w:r w:rsidRPr="00F26421">
              <w:rPr>
                <w:rFonts w:asciiTheme="minorHAnsi" w:hAnsiTheme="minorHAnsi" w:cstheme="minorHAnsi"/>
              </w:rPr>
              <w:t>Subdivision 6.3.3—Second or later payment split</w:t>
            </w:r>
          </w:p>
        </w:tc>
        <w:tc>
          <w:tcPr>
            <w:tcW w:w="4534" w:type="dxa"/>
          </w:tcPr>
          <w:p w14:paraId="25893CEA" w14:textId="35B2550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C – Second or later payment split</w:t>
            </w:r>
          </w:p>
        </w:tc>
      </w:tr>
      <w:tr w:rsidR="000F4D89" w:rsidRPr="0060616B" w14:paraId="3CACF4DF" w14:textId="77777777" w:rsidTr="00BB2C58">
        <w:tc>
          <w:tcPr>
            <w:tcW w:w="4533" w:type="dxa"/>
          </w:tcPr>
          <w:p w14:paraId="28A7A6D5" w14:textId="0710C0C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58B</w:t>
            </w:r>
          </w:p>
        </w:tc>
        <w:tc>
          <w:tcPr>
            <w:tcW w:w="4534" w:type="dxa"/>
          </w:tcPr>
          <w:p w14:paraId="42B80FC5" w14:textId="28C1516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91</w:t>
            </w:r>
          </w:p>
        </w:tc>
      </w:tr>
      <w:tr w:rsidR="000F4D89" w:rsidRPr="0060616B" w14:paraId="3DC7E19C" w14:textId="77777777" w:rsidTr="00BB2C58">
        <w:tc>
          <w:tcPr>
            <w:tcW w:w="4533" w:type="dxa"/>
          </w:tcPr>
          <w:p w14:paraId="523AF25E" w14:textId="1B5D1A4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58C</w:t>
            </w:r>
          </w:p>
        </w:tc>
        <w:tc>
          <w:tcPr>
            <w:tcW w:w="4534" w:type="dxa"/>
          </w:tcPr>
          <w:p w14:paraId="3A70D472" w14:textId="5DC646F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92</w:t>
            </w:r>
          </w:p>
        </w:tc>
      </w:tr>
      <w:tr w:rsidR="000F4D89" w:rsidRPr="0060616B" w14:paraId="5A675685" w14:textId="77777777" w:rsidTr="00BB2C58">
        <w:tc>
          <w:tcPr>
            <w:tcW w:w="4533" w:type="dxa"/>
          </w:tcPr>
          <w:p w14:paraId="3826F68A" w14:textId="1A9E94B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58D</w:t>
            </w:r>
          </w:p>
        </w:tc>
        <w:tc>
          <w:tcPr>
            <w:tcW w:w="4534" w:type="dxa"/>
          </w:tcPr>
          <w:p w14:paraId="49CCCFF1" w14:textId="50BC999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93</w:t>
            </w:r>
          </w:p>
        </w:tc>
      </w:tr>
      <w:tr w:rsidR="000F4D89" w:rsidRPr="0060616B" w14:paraId="68382026" w14:textId="77777777" w:rsidTr="00BB2C58">
        <w:tc>
          <w:tcPr>
            <w:tcW w:w="4533" w:type="dxa"/>
          </w:tcPr>
          <w:p w14:paraId="496F25DA" w14:textId="6E5CC63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58E</w:t>
            </w:r>
          </w:p>
        </w:tc>
        <w:tc>
          <w:tcPr>
            <w:tcW w:w="4534" w:type="dxa"/>
          </w:tcPr>
          <w:p w14:paraId="480BE780" w14:textId="782C103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94</w:t>
            </w:r>
          </w:p>
        </w:tc>
      </w:tr>
      <w:tr w:rsidR="000F4D89" w:rsidRPr="0060616B" w14:paraId="32320A42" w14:textId="77777777" w:rsidTr="00BB2C58">
        <w:tc>
          <w:tcPr>
            <w:tcW w:w="4533" w:type="dxa"/>
          </w:tcPr>
          <w:p w14:paraId="0E6A71D5" w14:textId="388C47B2" w:rsidR="000F4D89" w:rsidRPr="0060616B" w:rsidRDefault="00153901" w:rsidP="00A24589">
            <w:pPr>
              <w:pStyle w:val="Tabletext"/>
              <w:rPr>
                <w:rFonts w:asciiTheme="minorHAnsi" w:hAnsiTheme="minorHAnsi" w:cstheme="minorHAnsi"/>
              </w:rPr>
            </w:pPr>
            <w:r w:rsidRPr="00153901">
              <w:rPr>
                <w:rFonts w:asciiTheme="minorHAnsi" w:hAnsiTheme="minorHAnsi" w:cstheme="minorHAnsi"/>
              </w:rPr>
              <w:t>Part 7—General provisions about payment splitting</w:t>
            </w:r>
          </w:p>
        </w:tc>
        <w:tc>
          <w:tcPr>
            <w:tcW w:w="4534" w:type="dxa"/>
          </w:tcPr>
          <w:p w14:paraId="249DA6C3" w14:textId="2E426327" w:rsidR="000F4D89" w:rsidRPr="0060616B" w:rsidRDefault="00EA274F"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part</w:t>
            </w:r>
            <w:r w:rsidRPr="0060616B">
              <w:rPr>
                <w:rFonts w:asciiTheme="minorHAnsi" w:hAnsiTheme="minorHAnsi" w:cstheme="minorHAnsi"/>
              </w:rPr>
              <w:t>)</w:t>
            </w:r>
          </w:p>
        </w:tc>
      </w:tr>
      <w:tr w:rsidR="00EA274F" w:rsidRPr="0060616B" w14:paraId="4727BECD" w14:textId="77777777" w:rsidTr="00BB2C58">
        <w:tc>
          <w:tcPr>
            <w:tcW w:w="4533" w:type="dxa"/>
          </w:tcPr>
          <w:p w14:paraId="5486C11A" w14:textId="398BC14D" w:rsidR="00EA274F" w:rsidRPr="00153901" w:rsidRDefault="00EA274F" w:rsidP="00A24589">
            <w:pPr>
              <w:pStyle w:val="Tabletext"/>
              <w:rPr>
                <w:rFonts w:asciiTheme="minorHAnsi" w:hAnsiTheme="minorHAnsi" w:cstheme="minorHAnsi"/>
              </w:rPr>
            </w:pPr>
            <w:r w:rsidRPr="00EA274F">
              <w:rPr>
                <w:rFonts w:asciiTheme="minorHAnsi" w:hAnsiTheme="minorHAnsi" w:cstheme="minorHAnsi"/>
              </w:rPr>
              <w:t>Division 7.1—General</w:t>
            </w:r>
          </w:p>
        </w:tc>
        <w:tc>
          <w:tcPr>
            <w:tcW w:w="4534" w:type="dxa"/>
          </w:tcPr>
          <w:p w14:paraId="50AAE533" w14:textId="54D7A234" w:rsidR="00EA274F" w:rsidRPr="0060616B" w:rsidRDefault="00EA274F" w:rsidP="00A24589">
            <w:pPr>
              <w:pStyle w:val="Tabletext"/>
              <w:rPr>
                <w:rFonts w:asciiTheme="minorHAnsi" w:hAnsiTheme="minorHAnsi" w:cstheme="minorHAnsi"/>
              </w:rPr>
            </w:pPr>
            <w:r w:rsidRPr="0060616B">
              <w:rPr>
                <w:rFonts w:asciiTheme="minorHAnsi" w:hAnsiTheme="minorHAnsi" w:cstheme="minorHAnsi"/>
              </w:rPr>
              <w:t>Part 8 – Fees payable to trustee and waiver of rights</w:t>
            </w:r>
          </w:p>
        </w:tc>
      </w:tr>
      <w:tr w:rsidR="000F4D89" w:rsidRPr="0060616B" w14:paraId="25D8C129" w14:textId="77777777" w:rsidTr="00BB2C58">
        <w:tc>
          <w:tcPr>
            <w:tcW w:w="4533" w:type="dxa"/>
          </w:tcPr>
          <w:p w14:paraId="4C364A70" w14:textId="4D7682F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59</w:t>
            </w:r>
          </w:p>
        </w:tc>
        <w:tc>
          <w:tcPr>
            <w:tcW w:w="4534" w:type="dxa"/>
          </w:tcPr>
          <w:p w14:paraId="59D29576" w14:textId="568B231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95</w:t>
            </w:r>
          </w:p>
        </w:tc>
      </w:tr>
      <w:tr w:rsidR="000F4D89" w:rsidRPr="0060616B" w14:paraId="16D09C9E" w14:textId="77777777" w:rsidTr="00BB2C58">
        <w:tc>
          <w:tcPr>
            <w:tcW w:w="4533" w:type="dxa"/>
          </w:tcPr>
          <w:p w14:paraId="07771824" w14:textId="32CEB9C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60</w:t>
            </w:r>
          </w:p>
        </w:tc>
        <w:tc>
          <w:tcPr>
            <w:tcW w:w="4534" w:type="dxa"/>
          </w:tcPr>
          <w:p w14:paraId="7EE5D32C" w14:textId="3FBA8BA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96</w:t>
            </w:r>
          </w:p>
        </w:tc>
      </w:tr>
      <w:tr w:rsidR="000F4D89" w:rsidRPr="0060616B" w14:paraId="0108419B" w14:textId="77777777" w:rsidTr="00BB2C58">
        <w:tc>
          <w:tcPr>
            <w:tcW w:w="4533" w:type="dxa"/>
          </w:tcPr>
          <w:p w14:paraId="4EAF7919" w14:textId="702EC9DF" w:rsidR="000F4D89" w:rsidRPr="0060616B" w:rsidRDefault="00EA274F" w:rsidP="00DB2D87">
            <w:pPr>
              <w:pStyle w:val="Tabletext"/>
              <w:rPr>
                <w:rFonts w:asciiTheme="minorHAnsi" w:hAnsiTheme="minorHAnsi" w:cstheme="minorHAnsi"/>
              </w:rPr>
            </w:pPr>
            <w:r w:rsidRPr="00EA274F">
              <w:rPr>
                <w:rFonts w:asciiTheme="minorHAnsi" w:hAnsiTheme="minorHAnsi" w:cstheme="minorHAnsi"/>
              </w:rPr>
              <w:t>Division 7.2—Provision of information to and by trustee</w:t>
            </w:r>
          </w:p>
        </w:tc>
        <w:tc>
          <w:tcPr>
            <w:tcW w:w="4534" w:type="dxa"/>
          </w:tcPr>
          <w:p w14:paraId="3CC59B55" w14:textId="2AEFED5D" w:rsidR="000F4D89" w:rsidRPr="0060616B" w:rsidRDefault="000F4D89" w:rsidP="00DB2D87">
            <w:pPr>
              <w:pStyle w:val="Tabletext"/>
              <w:rPr>
                <w:rFonts w:asciiTheme="minorHAnsi" w:hAnsiTheme="minorHAnsi" w:cstheme="minorHAnsi"/>
              </w:rPr>
            </w:pPr>
            <w:r w:rsidRPr="0060616B">
              <w:rPr>
                <w:rFonts w:asciiTheme="minorHAnsi" w:hAnsiTheme="minorHAnsi" w:cstheme="minorHAnsi"/>
              </w:rPr>
              <w:t>Part 9 – Provision of information to and by trustee</w:t>
            </w:r>
          </w:p>
        </w:tc>
      </w:tr>
      <w:tr w:rsidR="000F4D89" w:rsidRPr="0060616B" w14:paraId="1F825018" w14:textId="77777777" w:rsidTr="00BB2C58">
        <w:tc>
          <w:tcPr>
            <w:tcW w:w="4533" w:type="dxa"/>
          </w:tcPr>
          <w:p w14:paraId="705B6843" w14:textId="3616E63B" w:rsidR="000F4D89" w:rsidRPr="0060616B" w:rsidRDefault="00F26421" w:rsidP="00DB2D8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7DBBC008" w14:textId="4625382A" w:rsidR="000F4D89" w:rsidRPr="0060616B" w:rsidRDefault="000F4D89" w:rsidP="00DB2D87">
            <w:pPr>
              <w:pStyle w:val="Tabletext"/>
              <w:rPr>
                <w:rFonts w:asciiTheme="minorHAnsi" w:hAnsiTheme="minorHAnsi" w:cstheme="minorHAnsi"/>
              </w:rPr>
            </w:pPr>
            <w:r w:rsidRPr="0060616B">
              <w:rPr>
                <w:rFonts w:asciiTheme="minorHAnsi" w:hAnsiTheme="minorHAnsi" w:cstheme="minorHAnsi"/>
              </w:rPr>
              <w:t>Division 1 - Preliminary</w:t>
            </w:r>
          </w:p>
        </w:tc>
      </w:tr>
      <w:tr w:rsidR="000F4D89" w:rsidRPr="0060616B" w14:paraId="5AB0D9B3" w14:textId="77777777" w:rsidTr="00BB2C58">
        <w:tc>
          <w:tcPr>
            <w:tcW w:w="4533" w:type="dxa"/>
          </w:tcPr>
          <w:p w14:paraId="743701EE" w14:textId="18D2BD0F" w:rsidR="000F4D89" w:rsidRPr="0060616B" w:rsidRDefault="00F26421" w:rsidP="00DB2D8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provision</w:t>
            </w:r>
            <w:r w:rsidRPr="0060616B">
              <w:rPr>
                <w:rFonts w:asciiTheme="minorHAnsi" w:hAnsiTheme="minorHAnsi" w:cstheme="minorHAnsi"/>
              </w:rPr>
              <w:t>)</w:t>
            </w:r>
          </w:p>
        </w:tc>
        <w:tc>
          <w:tcPr>
            <w:tcW w:w="4534" w:type="dxa"/>
          </w:tcPr>
          <w:p w14:paraId="7D520603" w14:textId="37DE6AE1" w:rsidR="000F4D89" w:rsidRPr="0060616B" w:rsidRDefault="000F4D89" w:rsidP="00DB2D87">
            <w:pPr>
              <w:pStyle w:val="Tabletext"/>
              <w:rPr>
                <w:rFonts w:asciiTheme="minorHAnsi" w:hAnsiTheme="minorHAnsi" w:cstheme="minorHAnsi"/>
              </w:rPr>
            </w:pPr>
            <w:r w:rsidRPr="0060616B">
              <w:rPr>
                <w:rFonts w:asciiTheme="minorHAnsi" w:hAnsiTheme="minorHAnsi" w:cstheme="minorHAnsi"/>
              </w:rPr>
              <w:t>97</w:t>
            </w:r>
          </w:p>
        </w:tc>
      </w:tr>
      <w:tr w:rsidR="000F4D89" w:rsidRPr="0060616B" w14:paraId="588EB017" w14:textId="77777777" w:rsidTr="00BB2C58">
        <w:tc>
          <w:tcPr>
            <w:tcW w:w="4533" w:type="dxa"/>
          </w:tcPr>
          <w:p w14:paraId="3EB10245" w14:textId="6F5818F9" w:rsidR="000F4D89" w:rsidRPr="0060616B" w:rsidRDefault="00EA274F" w:rsidP="00A24589">
            <w:pPr>
              <w:pStyle w:val="Tabletext"/>
              <w:rPr>
                <w:rFonts w:asciiTheme="minorHAnsi" w:hAnsiTheme="minorHAnsi" w:cstheme="minorHAnsi"/>
              </w:rPr>
            </w:pPr>
            <w:r>
              <w:rPr>
                <w:rFonts w:asciiTheme="minorHAnsi" w:hAnsiTheme="minorHAnsi" w:cstheme="minorHAnsi"/>
              </w:rPr>
              <w:t>61</w:t>
            </w:r>
          </w:p>
        </w:tc>
        <w:tc>
          <w:tcPr>
            <w:tcW w:w="4534" w:type="dxa"/>
          </w:tcPr>
          <w:p w14:paraId="27B0E8CF" w14:textId="46303ED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98</w:t>
            </w:r>
          </w:p>
        </w:tc>
      </w:tr>
      <w:tr w:rsidR="000F4D89" w:rsidRPr="0060616B" w14:paraId="1BCCBDB5" w14:textId="77777777" w:rsidTr="00BB2C58">
        <w:tc>
          <w:tcPr>
            <w:tcW w:w="4533" w:type="dxa"/>
          </w:tcPr>
          <w:p w14:paraId="4CB43F2D" w14:textId="52C0D1C1"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39E87C76" w14:textId="5A151412" w:rsidR="000F4D89" w:rsidRPr="0060616B" w:rsidDel="00DB2D87" w:rsidRDefault="000F4D89" w:rsidP="00A24589">
            <w:pPr>
              <w:pStyle w:val="Tabletext"/>
              <w:rPr>
                <w:rFonts w:asciiTheme="minorHAnsi" w:hAnsiTheme="minorHAnsi" w:cstheme="minorHAnsi"/>
              </w:rPr>
            </w:pPr>
            <w:r w:rsidRPr="0060616B">
              <w:rPr>
                <w:rFonts w:asciiTheme="minorHAnsi" w:hAnsiTheme="minorHAnsi" w:cstheme="minorHAnsi"/>
              </w:rPr>
              <w:t>Division 2 – Declaration accompanying application for information about a superannuation interest</w:t>
            </w:r>
          </w:p>
        </w:tc>
      </w:tr>
      <w:tr w:rsidR="000F4D89" w:rsidRPr="0060616B" w14:paraId="3F3C5473" w14:textId="77777777" w:rsidTr="00BB2C58">
        <w:tc>
          <w:tcPr>
            <w:tcW w:w="4533" w:type="dxa"/>
          </w:tcPr>
          <w:p w14:paraId="75064C73" w14:textId="43E76D2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62</w:t>
            </w:r>
          </w:p>
        </w:tc>
        <w:tc>
          <w:tcPr>
            <w:tcW w:w="4534" w:type="dxa"/>
          </w:tcPr>
          <w:p w14:paraId="0DAFDFC7" w14:textId="20539A6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99</w:t>
            </w:r>
          </w:p>
        </w:tc>
      </w:tr>
      <w:tr w:rsidR="000F4D89" w:rsidRPr="0060616B" w14:paraId="6F98821E" w14:textId="77777777" w:rsidTr="00BB2C58">
        <w:tc>
          <w:tcPr>
            <w:tcW w:w="4533" w:type="dxa"/>
          </w:tcPr>
          <w:p w14:paraId="2BDE7BF0" w14:textId="35C9D890"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114562BC" w14:textId="6C473A4A" w:rsidR="000F4D89" w:rsidRPr="0060616B" w:rsidRDefault="000F4D89" w:rsidP="00A24589">
            <w:pPr>
              <w:pStyle w:val="Tabletext"/>
              <w:rPr>
                <w:rFonts w:asciiTheme="minorHAnsi" w:hAnsiTheme="minorHAnsi" w:cstheme="minorHAnsi"/>
              </w:rPr>
            </w:pPr>
            <w:r w:rsidRPr="0060616B">
              <w:rPr>
                <w:rStyle w:val="CharDivText"/>
                <w:rFonts w:asciiTheme="minorHAnsi" w:hAnsiTheme="minorHAnsi" w:cstheme="minorHAnsi"/>
              </w:rPr>
              <w:t>Division 3 - Information provided by trustee about superannuation interests</w:t>
            </w:r>
          </w:p>
        </w:tc>
      </w:tr>
      <w:tr w:rsidR="000F4D89" w:rsidRPr="0060616B" w14:paraId="7C4635A2" w14:textId="77777777" w:rsidTr="00BB2C58">
        <w:tc>
          <w:tcPr>
            <w:tcW w:w="4533" w:type="dxa"/>
          </w:tcPr>
          <w:p w14:paraId="641178C8" w14:textId="4A059C7F"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0D53889F" w14:textId="600C6B0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A – Information about certain accumulation interests</w:t>
            </w:r>
          </w:p>
        </w:tc>
      </w:tr>
      <w:tr w:rsidR="000F4D89" w:rsidRPr="0060616B" w14:paraId="63B662BA" w14:textId="77777777" w:rsidTr="00BB2C58">
        <w:tc>
          <w:tcPr>
            <w:tcW w:w="4533" w:type="dxa"/>
          </w:tcPr>
          <w:p w14:paraId="08808A7C" w14:textId="6AB70CF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63(1), 63(7) and 63(8)</w:t>
            </w:r>
          </w:p>
        </w:tc>
        <w:tc>
          <w:tcPr>
            <w:tcW w:w="4534" w:type="dxa"/>
          </w:tcPr>
          <w:p w14:paraId="464D6E32" w14:textId="0B79F1D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100</w:t>
            </w:r>
          </w:p>
        </w:tc>
      </w:tr>
      <w:tr w:rsidR="000F4D89" w:rsidRPr="0060616B" w14:paraId="1E8616E7" w14:textId="77777777" w:rsidTr="00BB2C58">
        <w:tc>
          <w:tcPr>
            <w:tcW w:w="4533" w:type="dxa"/>
          </w:tcPr>
          <w:p w14:paraId="66F65A27" w14:textId="603EC9B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63(2)</w:t>
            </w:r>
          </w:p>
        </w:tc>
        <w:tc>
          <w:tcPr>
            <w:tcW w:w="4534" w:type="dxa"/>
          </w:tcPr>
          <w:p w14:paraId="13ED692E" w14:textId="63CCABA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101</w:t>
            </w:r>
          </w:p>
        </w:tc>
      </w:tr>
      <w:tr w:rsidR="000F4D89" w:rsidRPr="0060616B" w14:paraId="38E53719" w14:textId="77777777" w:rsidTr="00BB2C58">
        <w:tc>
          <w:tcPr>
            <w:tcW w:w="4533" w:type="dxa"/>
          </w:tcPr>
          <w:p w14:paraId="19295DA2" w14:textId="3DE1CE0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lastRenderedPageBreak/>
              <w:t>63(3)</w:t>
            </w:r>
          </w:p>
        </w:tc>
        <w:tc>
          <w:tcPr>
            <w:tcW w:w="4534" w:type="dxa"/>
          </w:tcPr>
          <w:p w14:paraId="62F9CECA" w14:textId="1AAAC54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102</w:t>
            </w:r>
          </w:p>
        </w:tc>
      </w:tr>
      <w:tr w:rsidR="000F4D89" w:rsidRPr="0060616B" w14:paraId="3EF63315" w14:textId="77777777" w:rsidTr="00BB2C58">
        <w:tc>
          <w:tcPr>
            <w:tcW w:w="4533" w:type="dxa"/>
          </w:tcPr>
          <w:p w14:paraId="4C7F9B43" w14:textId="245E241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63(4)</w:t>
            </w:r>
          </w:p>
        </w:tc>
        <w:tc>
          <w:tcPr>
            <w:tcW w:w="4534" w:type="dxa"/>
          </w:tcPr>
          <w:p w14:paraId="567449BB" w14:textId="4A9C035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103</w:t>
            </w:r>
          </w:p>
        </w:tc>
      </w:tr>
      <w:tr w:rsidR="000F4D89" w:rsidRPr="0060616B" w14:paraId="7D0D563A" w14:textId="77777777" w:rsidTr="00BB2C58">
        <w:tc>
          <w:tcPr>
            <w:tcW w:w="4533" w:type="dxa"/>
          </w:tcPr>
          <w:p w14:paraId="06127889" w14:textId="5E37F64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63(4A) and 63A</w:t>
            </w:r>
          </w:p>
        </w:tc>
        <w:tc>
          <w:tcPr>
            <w:tcW w:w="4534" w:type="dxa"/>
          </w:tcPr>
          <w:p w14:paraId="0DA6D353" w14:textId="23F07A1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104</w:t>
            </w:r>
          </w:p>
        </w:tc>
      </w:tr>
      <w:tr w:rsidR="000F4D89" w:rsidRPr="0060616B" w14:paraId="69D70371" w14:textId="77777777" w:rsidTr="00BB2C58">
        <w:tc>
          <w:tcPr>
            <w:tcW w:w="4533" w:type="dxa"/>
          </w:tcPr>
          <w:p w14:paraId="03B1E40A" w14:textId="5B8935F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63(5)</w:t>
            </w:r>
          </w:p>
        </w:tc>
        <w:tc>
          <w:tcPr>
            <w:tcW w:w="4534" w:type="dxa"/>
          </w:tcPr>
          <w:p w14:paraId="5A85F593" w14:textId="39E96FD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105</w:t>
            </w:r>
          </w:p>
        </w:tc>
      </w:tr>
      <w:tr w:rsidR="000F4D89" w:rsidRPr="0060616B" w14:paraId="6947B5C8" w14:textId="77777777" w:rsidTr="00BB2C58">
        <w:tc>
          <w:tcPr>
            <w:tcW w:w="4533" w:type="dxa"/>
          </w:tcPr>
          <w:p w14:paraId="78ABEFB2" w14:textId="4B73B29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63(6)-(6B)</w:t>
            </w:r>
          </w:p>
        </w:tc>
        <w:tc>
          <w:tcPr>
            <w:tcW w:w="4534" w:type="dxa"/>
          </w:tcPr>
          <w:p w14:paraId="77178436" w14:textId="30981D6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106</w:t>
            </w:r>
          </w:p>
        </w:tc>
      </w:tr>
      <w:tr w:rsidR="000F4D89" w:rsidRPr="0060616B" w14:paraId="2DEBD8C3" w14:textId="77777777" w:rsidTr="00BB2C58">
        <w:tc>
          <w:tcPr>
            <w:tcW w:w="4533" w:type="dxa"/>
          </w:tcPr>
          <w:p w14:paraId="5299A3EA" w14:textId="44F59D78"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6B32340D" w14:textId="6D6B34E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B – Information about certain defined benefit interests</w:t>
            </w:r>
          </w:p>
        </w:tc>
      </w:tr>
      <w:tr w:rsidR="000F4D89" w:rsidRPr="0060616B" w14:paraId="6D16681A" w14:textId="77777777" w:rsidTr="00BB2C58">
        <w:tc>
          <w:tcPr>
            <w:tcW w:w="4533" w:type="dxa"/>
          </w:tcPr>
          <w:p w14:paraId="7F15A074" w14:textId="56AC051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64(1) and 64A(1)</w:t>
            </w:r>
          </w:p>
        </w:tc>
        <w:tc>
          <w:tcPr>
            <w:tcW w:w="4534" w:type="dxa"/>
          </w:tcPr>
          <w:p w14:paraId="7BB98A6F" w14:textId="204CA1B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107</w:t>
            </w:r>
          </w:p>
        </w:tc>
      </w:tr>
      <w:tr w:rsidR="000F4D89" w:rsidRPr="0060616B" w14:paraId="6AE54193" w14:textId="77777777" w:rsidTr="00BB2C58">
        <w:tc>
          <w:tcPr>
            <w:tcW w:w="4533" w:type="dxa"/>
          </w:tcPr>
          <w:p w14:paraId="0FA4A6FB" w14:textId="36E5D40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64(2)</w:t>
            </w:r>
          </w:p>
        </w:tc>
        <w:tc>
          <w:tcPr>
            <w:tcW w:w="4534" w:type="dxa"/>
          </w:tcPr>
          <w:p w14:paraId="3AA6B6A3" w14:textId="2A051BB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108</w:t>
            </w:r>
          </w:p>
        </w:tc>
      </w:tr>
      <w:tr w:rsidR="000F4D89" w:rsidRPr="0060616B" w14:paraId="3AC1E80C" w14:textId="77777777" w:rsidTr="00BB2C58">
        <w:tc>
          <w:tcPr>
            <w:tcW w:w="4533" w:type="dxa"/>
          </w:tcPr>
          <w:p w14:paraId="78119DC8" w14:textId="2105144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64(3), 64A(3), (5) and (7)</w:t>
            </w:r>
          </w:p>
        </w:tc>
        <w:tc>
          <w:tcPr>
            <w:tcW w:w="4534" w:type="dxa"/>
          </w:tcPr>
          <w:p w14:paraId="56DF0BBF" w14:textId="5AE77E4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109</w:t>
            </w:r>
          </w:p>
        </w:tc>
      </w:tr>
      <w:tr w:rsidR="000F4D89" w:rsidRPr="0060616B" w14:paraId="5F824E19" w14:textId="77777777" w:rsidTr="00BB2C58">
        <w:tc>
          <w:tcPr>
            <w:tcW w:w="4533" w:type="dxa"/>
          </w:tcPr>
          <w:p w14:paraId="3BEFE98E" w14:textId="7DE409C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64(4), 64A(4) to (7)</w:t>
            </w:r>
          </w:p>
        </w:tc>
        <w:tc>
          <w:tcPr>
            <w:tcW w:w="4534" w:type="dxa"/>
          </w:tcPr>
          <w:p w14:paraId="7DDFB437" w14:textId="3058535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110</w:t>
            </w:r>
          </w:p>
        </w:tc>
      </w:tr>
      <w:tr w:rsidR="000F4D89" w:rsidRPr="0060616B" w14:paraId="6C756AB9" w14:textId="77777777" w:rsidTr="00BB2C58">
        <w:tc>
          <w:tcPr>
            <w:tcW w:w="4533" w:type="dxa"/>
          </w:tcPr>
          <w:p w14:paraId="24FB0254" w14:textId="0039718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64(4A)</w:t>
            </w:r>
          </w:p>
        </w:tc>
        <w:tc>
          <w:tcPr>
            <w:tcW w:w="4534" w:type="dxa"/>
          </w:tcPr>
          <w:p w14:paraId="4C9523E9" w14:textId="36C4D20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111</w:t>
            </w:r>
          </w:p>
        </w:tc>
      </w:tr>
      <w:tr w:rsidR="000F4D89" w:rsidRPr="0060616B" w14:paraId="61AC4193" w14:textId="77777777" w:rsidTr="00BB2C58">
        <w:tc>
          <w:tcPr>
            <w:tcW w:w="4533" w:type="dxa"/>
          </w:tcPr>
          <w:p w14:paraId="6F8C35F0" w14:textId="37B976A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64(5)</w:t>
            </w:r>
          </w:p>
        </w:tc>
        <w:tc>
          <w:tcPr>
            <w:tcW w:w="4534" w:type="dxa"/>
          </w:tcPr>
          <w:p w14:paraId="70FE2668" w14:textId="6109204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112</w:t>
            </w:r>
          </w:p>
        </w:tc>
      </w:tr>
      <w:tr w:rsidR="000F4D89" w:rsidRPr="0060616B" w14:paraId="29FEBF39" w14:textId="77777777" w:rsidTr="00BB2C58">
        <w:tc>
          <w:tcPr>
            <w:tcW w:w="4533" w:type="dxa"/>
          </w:tcPr>
          <w:p w14:paraId="285C8EA7" w14:textId="3627640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64(6)-(7B)</w:t>
            </w:r>
          </w:p>
        </w:tc>
        <w:tc>
          <w:tcPr>
            <w:tcW w:w="4534" w:type="dxa"/>
          </w:tcPr>
          <w:p w14:paraId="01D965E1" w14:textId="203581D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113</w:t>
            </w:r>
          </w:p>
        </w:tc>
      </w:tr>
      <w:tr w:rsidR="000F4D89" w:rsidRPr="0060616B" w14:paraId="29C80A1D" w14:textId="77777777" w:rsidTr="00BB2C58">
        <w:tc>
          <w:tcPr>
            <w:tcW w:w="4533" w:type="dxa"/>
          </w:tcPr>
          <w:p w14:paraId="2CFAA61F" w14:textId="3FC3D7E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65</w:t>
            </w:r>
          </w:p>
        </w:tc>
        <w:tc>
          <w:tcPr>
            <w:tcW w:w="4534" w:type="dxa"/>
          </w:tcPr>
          <w:p w14:paraId="26C3B53D" w14:textId="573E598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114</w:t>
            </w:r>
          </w:p>
        </w:tc>
      </w:tr>
      <w:tr w:rsidR="000F4D89" w:rsidRPr="0060616B" w14:paraId="436FDBC3" w14:textId="77777777" w:rsidTr="00BB2C58">
        <w:tc>
          <w:tcPr>
            <w:tcW w:w="4533" w:type="dxa"/>
          </w:tcPr>
          <w:p w14:paraId="5303F6D8" w14:textId="28F18C87"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5A219508" w14:textId="55849B3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C – Information about certain percentage-only interests</w:t>
            </w:r>
          </w:p>
        </w:tc>
      </w:tr>
      <w:tr w:rsidR="000F4D89" w:rsidRPr="0060616B" w14:paraId="727126A2" w14:textId="77777777" w:rsidTr="00BB2C58">
        <w:tc>
          <w:tcPr>
            <w:tcW w:w="4533" w:type="dxa"/>
          </w:tcPr>
          <w:p w14:paraId="7A38C490" w14:textId="3397C84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w:t>
            </w:r>
            <w:r w:rsidR="00F26421">
              <w:rPr>
                <w:rFonts w:asciiTheme="minorHAnsi" w:hAnsiTheme="minorHAnsi" w:cstheme="minorHAnsi"/>
              </w:rPr>
              <w:t>(1)</w:t>
            </w:r>
          </w:p>
        </w:tc>
        <w:tc>
          <w:tcPr>
            <w:tcW w:w="4534" w:type="dxa"/>
          </w:tcPr>
          <w:p w14:paraId="6ED9B3D5" w14:textId="36E8FCB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115</w:t>
            </w:r>
          </w:p>
        </w:tc>
      </w:tr>
      <w:tr w:rsidR="000F4D89" w:rsidRPr="0060616B" w14:paraId="47CE806F" w14:textId="77777777" w:rsidTr="00BB2C58">
        <w:tc>
          <w:tcPr>
            <w:tcW w:w="4533" w:type="dxa"/>
          </w:tcPr>
          <w:p w14:paraId="79E417F9" w14:textId="23344E7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66(2)</w:t>
            </w:r>
          </w:p>
        </w:tc>
        <w:tc>
          <w:tcPr>
            <w:tcW w:w="4534" w:type="dxa"/>
          </w:tcPr>
          <w:p w14:paraId="3E78A6DD" w14:textId="28B36F2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116</w:t>
            </w:r>
          </w:p>
        </w:tc>
      </w:tr>
      <w:tr w:rsidR="000F4D89" w:rsidRPr="0060616B" w14:paraId="2F1854C6" w14:textId="77777777" w:rsidTr="00BB2C58">
        <w:tc>
          <w:tcPr>
            <w:tcW w:w="4533" w:type="dxa"/>
          </w:tcPr>
          <w:p w14:paraId="5821FAD0" w14:textId="06BC9E1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66(3)</w:t>
            </w:r>
          </w:p>
        </w:tc>
        <w:tc>
          <w:tcPr>
            <w:tcW w:w="4534" w:type="dxa"/>
          </w:tcPr>
          <w:p w14:paraId="2A9FEB42" w14:textId="0D09873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117</w:t>
            </w:r>
          </w:p>
        </w:tc>
      </w:tr>
      <w:tr w:rsidR="000F4D89" w:rsidRPr="0060616B" w14:paraId="1970AA3D" w14:textId="77777777" w:rsidTr="00BB2C58">
        <w:tc>
          <w:tcPr>
            <w:tcW w:w="4533" w:type="dxa"/>
          </w:tcPr>
          <w:p w14:paraId="5378EE58" w14:textId="4194041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66(3A)</w:t>
            </w:r>
          </w:p>
        </w:tc>
        <w:tc>
          <w:tcPr>
            <w:tcW w:w="4534" w:type="dxa"/>
          </w:tcPr>
          <w:p w14:paraId="615C8B92" w14:textId="666CF2E4"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118</w:t>
            </w:r>
          </w:p>
        </w:tc>
      </w:tr>
      <w:tr w:rsidR="000F4D89" w:rsidRPr="0060616B" w14:paraId="2BF88BB6" w14:textId="77777777" w:rsidTr="00BB2C58">
        <w:tc>
          <w:tcPr>
            <w:tcW w:w="4533" w:type="dxa"/>
          </w:tcPr>
          <w:p w14:paraId="123FA27B" w14:textId="7CAEF22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66(4)</w:t>
            </w:r>
          </w:p>
        </w:tc>
        <w:tc>
          <w:tcPr>
            <w:tcW w:w="4534" w:type="dxa"/>
          </w:tcPr>
          <w:p w14:paraId="2E4904A1" w14:textId="5E8E01B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119</w:t>
            </w:r>
          </w:p>
        </w:tc>
      </w:tr>
      <w:tr w:rsidR="000F4D89" w:rsidRPr="0060616B" w14:paraId="7F4AC9B3" w14:textId="77777777" w:rsidTr="00BB2C58">
        <w:tc>
          <w:tcPr>
            <w:tcW w:w="4533" w:type="dxa"/>
          </w:tcPr>
          <w:p w14:paraId="7914974F" w14:textId="08E4A11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66(4A)</w:t>
            </w:r>
          </w:p>
        </w:tc>
        <w:tc>
          <w:tcPr>
            <w:tcW w:w="4534" w:type="dxa"/>
          </w:tcPr>
          <w:p w14:paraId="25FDBBDE" w14:textId="4604165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120</w:t>
            </w:r>
          </w:p>
        </w:tc>
      </w:tr>
      <w:tr w:rsidR="000F4D89" w:rsidRPr="0060616B" w14:paraId="6339361C" w14:textId="77777777" w:rsidTr="00BB2C58">
        <w:tc>
          <w:tcPr>
            <w:tcW w:w="4533" w:type="dxa"/>
          </w:tcPr>
          <w:p w14:paraId="7328D814" w14:textId="25D9E98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66(5)</w:t>
            </w:r>
          </w:p>
        </w:tc>
        <w:tc>
          <w:tcPr>
            <w:tcW w:w="4534" w:type="dxa"/>
          </w:tcPr>
          <w:p w14:paraId="00F66171" w14:textId="33E1161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121</w:t>
            </w:r>
          </w:p>
        </w:tc>
      </w:tr>
      <w:tr w:rsidR="000F4D89" w:rsidRPr="0060616B" w14:paraId="16451489" w14:textId="77777777" w:rsidTr="00BB2C58">
        <w:tc>
          <w:tcPr>
            <w:tcW w:w="4533" w:type="dxa"/>
          </w:tcPr>
          <w:p w14:paraId="24DDAABA" w14:textId="5D1A659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66(6)</w:t>
            </w:r>
          </w:p>
        </w:tc>
        <w:tc>
          <w:tcPr>
            <w:tcW w:w="4534" w:type="dxa"/>
          </w:tcPr>
          <w:p w14:paraId="66EB5592" w14:textId="58B788B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122</w:t>
            </w:r>
          </w:p>
        </w:tc>
      </w:tr>
      <w:tr w:rsidR="000F4D89" w:rsidRPr="0060616B" w14:paraId="07DA70B2" w14:textId="77777777" w:rsidTr="00BB2C58">
        <w:tc>
          <w:tcPr>
            <w:tcW w:w="4533" w:type="dxa"/>
          </w:tcPr>
          <w:p w14:paraId="49DB9C47" w14:textId="4B53505A"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0907230B" w14:textId="7AB0623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D – Information about certain innovative superannuation interests</w:t>
            </w:r>
          </w:p>
        </w:tc>
      </w:tr>
      <w:tr w:rsidR="00F26421" w:rsidRPr="0060616B" w14:paraId="0ABB173E" w14:textId="77777777" w:rsidTr="00BB2C58">
        <w:tc>
          <w:tcPr>
            <w:tcW w:w="4533" w:type="dxa"/>
          </w:tcPr>
          <w:p w14:paraId="73317640" w14:textId="3D5F0D98" w:rsidR="00F26421" w:rsidRPr="0060616B" w:rsidRDefault="00F26421" w:rsidP="00F26421">
            <w:pPr>
              <w:pStyle w:val="Tabletext"/>
              <w:rPr>
                <w:rFonts w:asciiTheme="minorHAnsi" w:hAnsiTheme="minorHAnsi" w:cstheme="minorHAnsi"/>
              </w:rPr>
            </w:pPr>
            <w:r w:rsidRPr="00C77429">
              <w:rPr>
                <w:rFonts w:asciiTheme="minorHAnsi" w:hAnsiTheme="minorHAnsi" w:cstheme="minorHAnsi"/>
              </w:rPr>
              <w:t>(No corresponding provision)</w:t>
            </w:r>
          </w:p>
        </w:tc>
        <w:tc>
          <w:tcPr>
            <w:tcW w:w="4534" w:type="dxa"/>
          </w:tcPr>
          <w:p w14:paraId="4B927514" w14:textId="1405169F" w:rsidR="00F26421" w:rsidRPr="0060616B" w:rsidRDefault="00F26421" w:rsidP="00F26421">
            <w:pPr>
              <w:pStyle w:val="Tabletext"/>
              <w:rPr>
                <w:rFonts w:asciiTheme="minorHAnsi" w:hAnsiTheme="minorHAnsi" w:cstheme="minorHAnsi"/>
              </w:rPr>
            </w:pPr>
            <w:r w:rsidRPr="0060616B">
              <w:rPr>
                <w:rFonts w:asciiTheme="minorHAnsi" w:hAnsiTheme="minorHAnsi" w:cstheme="minorHAnsi"/>
              </w:rPr>
              <w:t>123</w:t>
            </w:r>
          </w:p>
        </w:tc>
      </w:tr>
      <w:tr w:rsidR="00F26421" w:rsidRPr="0060616B" w14:paraId="2B3785B1" w14:textId="77777777" w:rsidTr="00BB2C58">
        <w:tc>
          <w:tcPr>
            <w:tcW w:w="4533" w:type="dxa"/>
          </w:tcPr>
          <w:p w14:paraId="467769A2" w14:textId="4D3B247D" w:rsidR="00F26421" w:rsidRPr="0060616B" w:rsidRDefault="00F26421" w:rsidP="00F26421">
            <w:pPr>
              <w:pStyle w:val="Tabletext"/>
              <w:rPr>
                <w:rFonts w:asciiTheme="minorHAnsi" w:hAnsiTheme="minorHAnsi" w:cstheme="minorHAnsi"/>
              </w:rPr>
            </w:pPr>
            <w:r w:rsidRPr="00C77429">
              <w:rPr>
                <w:rFonts w:asciiTheme="minorHAnsi" w:hAnsiTheme="minorHAnsi" w:cstheme="minorHAnsi"/>
              </w:rPr>
              <w:t>(No corresponding provision)</w:t>
            </w:r>
          </w:p>
        </w:tc>
        <w:tc>
          <w:tcPr>
            <w:tcW w:w="4534" w:type="dxa"/>
          </w:tcPr>
          <w:p w14:paraId="6E1C49F6" w14:textId="22419D71" w:rsidR="00F26421" w:rsidRPr="0060616B" w:rsidRDefault="00F26421" w:rsidP="00F26421">
            <w:pPr>
              <w:pStyle w:val="Tabletext"/>
              <w:rPr>
                <w:rFonts w:asciiTheme="minorHAnsi" w:hAnsiTheme="minorHAnsi" w:cstheme="minorHAnsi"/>
              </w:rPr>
            </w:pPr>
            <w:r w:rsidRPr="0060616B">
              <w:rPr>
                <w:rFonts w:asciiTheme="minorHAnsi" w:hAnsiTheme="minorHAnsi" w:cstheme="minorHAnsi"/>
              </w:rPr>
              <w:t>124</w:t>
            </w:r>
          </w:p>
        </w:tc>
      </w:tr>
      <w:tr w:rsidR="00F26421" w:rsidRPr="0060616B" w14:paraId="146A46B5" w14:textId="77777777" w:rsidTr="00BB2C58">
        <w:tc>
          <w:tcPr>
            <w:tcW w:w="4533" w:type="dxa"/>
          </w:tcPr>
          <w:p w14:paraId="0C109B7D" w14:textId="4CFBF895" w:rsidR="00F26421" w:rsidRPr="0060616B" w:rsidRDefault="00F26421" w:rsidP="00F26421">
            <w:pPr>
              <w:pStyle w:val="Tabletext"/>
              <w:rPr>
                <w:rFonts w:asciiTheme="minorHAnsi" w:hAnsiTheme="minorHAnsi" w:cstheme="minorHAnsi"/>
              </w:rPr>
            </w:pPr>
            <w:r w:rsidRPr="00C77429">
              <w:rPr>
                <w:rFonts w:asciiTheme="minorHAnsi" w:hAnsiTheme="minorHAnsi" w:cstheme="minorHAnsi"/>
              </w:rPr>
              <w:t>(No corresponding provision)</w:t>
            </w:r>
          </w:p>
        </w:tc>
        <w:tc>
          <w:tcPr>
            <w:tcW w:w="4534" w:type="dxa"/>
          </w:tcPr>
          <w:p w14:paraId="7429C91F" w14:textId="4A41BD0F" w:rsidR="00F26421" w:rsidRPr="0060616B" w:rsidRDefault="00F26421" w:rsidP="00F26421">
            <w:pPr>
              <w:pStyle w:val="Tabletext"/>
              <w:rPr>
                <w:rFonts w:asciiTheme="minorHAnsi" w:hAnsiTheme="minorHAnsi" w:cstheme="minorHAnsi"/>
              </w:rPr>
            </w:pPr>
            <w:r w:rsidRPr="0060616B">
              <w:rPr>
                <w:rFonts w:asciiTheme="minorHAnsi" w:hAnsiTheme="minorHAnsi" w:cstheme="minorHAnsi"/>
              </w:rPr>
              <w:t>125</w:t>
            </w:r>
          </w:p>
        </w:tc>
      </w:tr>
      <w:tr w:rsidR="00F26421" w:rsidRPr="0060616B" w14:paraId="55B79704" w14:textId="77777777" w:rsidTr="00BB2C58">
        <w:tc>
          <w:tcPr>
            <w:tcW w:w="4533" w:type="dxa"/>
          </w:tcPr>
          <w:p w14:paraId="4C274773" w14:textId="300DC756" w:rsidR="00F26421" w:rsidRPr="0060616B" w:rsidRDefault="00F26421" w:rsidP="00F26421">
            <w:pPr>
              <w:pStyle w:val="Tabletext"/>
              <w:rPr>
                <w:rFonts w:asciiTheme="minorHAnsi" w:hAnsiTheme="minorHAnsi" w:cstheme="minorHAnsi"/>
              </w:rPr>
            </w:pPr>
            <w:r w:rsidRPr="00C77429">
              <w:rPr>
                <w:rFonts w:asciiTheme="minorHAnsi" w:hAnsiTheme="minorHAnsi" w:cstheme="minorHAnsi"/>
              </w:rPr>
              <w:t>(No corresponding provision)</w:t>
            </w:r>
          </w:p>
        </w:tc>
        <w:tc>
          <w:tcPr>
            <w:tcW w:w="4534" w:type="dxa"/>
          </w:tcPr>
          <w:p w14:paraId="19ECF261" w14:textId="56FECD74" w:rsidR="00F26421" w:rsidRPr="0060616B" w:rsidRDefault="00F26421" w:rsidP="00F26421">
            <w:pPr>
              <w:pStyle w:val="Tabletext"/>
              <w:rPr>
                <w:rFonts w:asciiTheme="minorHAnsi" w:hAnsiTheme="minorHAnsi" w:cstheme="minorHAnsi"/>
              </w:rPr>
            </w:pPr>
            <w:r w:rsidRPr="0060616B">
              <w:rPr>
                <w:rFonts w:asciiTheme="minorHAnsi" w:hAnsiTheme="minorHAnsi" w:cstheme="minorHAnsi"/>
              </w:rPr>
              <w:t>126</w:t>
            </w:r>
          </w:p>
        </w:tc>
      </w:tr>
      <w:tr w:rsidR="00F26421" w:rsidRPr="0060616B" w14:paraId="36C13C5B" w14:textId="77777777" w:rsidTr="00BB2C58">
        <w:tc>
          <w:tcPr>
            <w:tcW w:w="4533" w:type="dxa"/>
          </w:tcPr>
          <w:p w14:paraId="7F294EBD" w14:textId="223181F6" w:rsidR="00F26421" w:rsidRPr="0060616B" w:rsidRDefault="00F26421" w:rsidP="00F26421">
            <w:pPr>
              <w:pStyle w:val="Tabletext"/>
              <w:rPr>
                <w:rFonts w:asciiTheme="minorHAnsi" w:hAnsiTheme="minorHAnsi" w:cstheme="minorHAnsi"/>
              </w:rPr>
            </w:pPr>
            <w:r w:rsidRPr="00C77429">
              <w:rPr>
                <w:rFonts w:asciiTheme="minorHAnsi" w:hAnsiTheme="minorHAnsi" w:cstheme="minorHAnsi"/>
              </w:rPr>
              <w:t>(No corresponding provision)</w:t>
            </w:r>
          </w:p>
        </w:tc>
        <w:tc>
          <w:tcPr>
            <w:tcW w:w="4534" w:type="dxa"/>
          </w:tcPr>
          <w:p w14:paraId="6EBEA424" w14:textId="081CAF4A" w:rsidR="00F26421" w:rsidRPr="0060616B" w:rsidRDefault="00F26421" w:rsidP="00F26421">
            <w:pPr>
              <w:pStyle w:val="Tabletext"/>
              <w:rPr>
                <w:rFonts w:asciiTheme="minorHAnsi" w:hAnsiTheme="minorHAnsi" w:cstheme="minorHAnsi"/>
              </w:rPr>
            </w:pPr>
            <w:r w:rsidRPr="0060616B">
              <w:rPr>
                <w:rFonts w:asciiTheme="minorHAnsi" w:hAnsiTheme="minorHAnsi" w:cstheme="minorHAnsi"/>
              </w:rPr>
              <w:t>127</w:t>
            </w:r>
          </w:p>
        </w:tc>
      </w:tr>
      <w:tr w:rsidR="00F26421" w:rsidRPr="0060616B" w14:paraId="78FBA376" w14:textId="77777777" w:rsidTr="00BB2C58">
        <w:tc>
          <w:tcPr>
            <w:tcW w:w="4533" w:type="dxa"/>
          </w:tcPr>
          <w:p w14:paraId="2E355304" w14:textId="0021D5AC" w:rsidR="00F26421" w:rsidRPr="0060616B" w:rsidRDefault="00F26421" w:rsidP="00F26421">
            <w:pPr>
              <w:pStyle w:val="Tabletext"/>
              <w:rPr>
                <w:rFonts w:asciiTheme="minorHAnsi" w:hAnsiTheme="minorHAnsi" w:cstheme="minorHAnsi"/>
              </w:rPr>
            </w:pPr>
            <w:r w:rsidRPr="00C77429">
              <w:rPr>
                <w:rFonts w:asciiTheme="minorHAnsi" w:hAnsiTheme="minorHAnsi" w:cstheme="minorHAnsi"/>
              </w:rPr>
              <w:t>(No corresponding provision)</w:t>
            </w:r>
          </w:p>
        </w:tc>
        <w:tc>
          <w:tcPr>
            <w:tcW w:w="4534" w:type="dxa"/>
          </w:tcPr>
          <w:p w14:paraId="4EBE7FC4" w14:textId="4F7D5CAF" w:rsidR="00F26421" w:rsidRPr="0060616B" w:rsidRDefault="00F26421" w:rsidP="00F26421">
            <w:pPr>
              <w:pStyle w:val="Tabletext"/>
              <w:rPr>
                <w:rFonts w:asciiTheme="minorHAnsi" w:hAnsiTheme="minorHAnsi" w:cstheme="minorHAnsi"/>
              </w:rPr>
            </w:pPr>
            <w:r w:rsidRPr="0060616B">
              <w:rPr>
                <w:rFonts w:asciiTheme="minorHAnsi" w:hAnsiTheme="minorHAnsi" w:cstheme="minorHAnsi"/>
              </w:rPr>
              <w:t>128</w:t>
            </w:r>
          </w:p>
        </w:tc>
      </w:tr>
      <w:tr w:rsidR="000F4D89" w:rsidRPr="0060616B" w14:paraId="4A35BCA6" w14:textId="77777777" w:rsidTr="00BB2C58">
        <w:tc>
          <w:tcPr>
            <w:tcW w:w="4533" w:type="dxa"/>
          </w:tcPr>
          <w:p w14:paraId="30BA5EB0" w14:textId="165884E7"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78CF6026" w14:textId="41A8A37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E – Information about interests in self managed superannuation funds</w:t>
            </w:r>
          </w:p>
        </w:tc>
      </w:tr>
      <w:tr w:rsidR="000F4D89" w:rsidRPr="0060616B" w14:paraId="65A50CFC" w14:textId="77777777" w:rsidTr="00BB2C58">
        <w:tc>
          <w:tcPr>
            <w:tcW w:w="4533" w:type="dxa"/>
          </w:tcPr>
          <w:p w14:paraId="68BAEF5C" w14:textId="00F3239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67(1)</w:t>
            </w:r>
          </w:p>
        </w:tc>
        <w:tc>
          <w:tcPr>
            <w:tcW w:w="4534" w:type="dxa"/>
          </w:tcPr>
          <w:p w14:paraId="667D823F" w14:textId="1759854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129</w:t>
            </w:r>
          </w:p>
        </w:tc>
      </w:tr>
      <w:tr w:rsidR="000F4D89" w:rsidRPr="0060616B" w14:paraId="633D6DB4" w14:textId="77777777" w:rsidTr="00BB2C58">
        <w:tc>
          <w:tcPr>
            <w:tcW w:w="4533" w:type="dxa"/>
          </w:tcPr>
          <w:p w14:paraId="07F0036E" w14:textId="3CB2E368"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67(2)</w:t>
            </w:r>
          </w:p>
        </w:tc>
        <w:tc>
          <w:tcPr>
            <w:tcW w:w="4534" w:type="dxa"/>
          </w:tcPr>
          <w:p w14:paraId="1DC04B4F" w14:textId="605A0D1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130</w:t>
            </w:r>
          </w:p>
        </w:tc>
      </w:tr>
      <w:tr w:rsidR="000F4D89" w:rsidRPr="0060616B" w14:paraId="6BE253B3" w14:textId="77777777" w:rsidTr="00BB2C58">
        <w:tc>
          <w:tcPr>
            <w:tcW w:w="4533" w:type="dxa"/>
          </w:tcPr>
          <w:p w14:paraId="46A6791E" w14:textId="44E878EE"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67(3)</w:t>
            </w:r>
          </w:p>
        </w:tc>
        <w:tc>
          <w:tcPr>
            <w:tcW w:w="4534" w:type="dxa"/>
          </w:tcPr>
          <w:p w14:paraId="7B814EDC" w14:textId="79B51C9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131</w:t>
            </w:r>
          </w:p>
        </w:tc>
      </w:tr>
      <w:tr w:rsidR="000F4D89" w:rsidRPr="0060616B" w14:paraId="06A64964" w14:textId="77777777" w:rsidTr="00BB2C58">
        <w:tc>
          <w:tcPr>
            <w:tcW w:w="4533" w:type="dxa"/>
          </w:tcPr>
          <w:p w14:paraId="64B1FB34" w14:textId="744BB22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67(4)</w:t>
            </w:r>
          </w:p>
        </w:tc>
        <w:tc>
          <w:tcPr>
            <w:tcW w:w="4534" w:type="dxa"/>
          </w:tcPr>
          <w:p w14:paraId="1AFED96D" w14:textId="3415F87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132</w:t>
            </w:r>
          </w:p>
        </w:tc>
      </w:tr>
      <w:tr w:rsidR="000F4D89" w:rsidRPr="0060616B" w14:paraId="690DB13E" w14:textId="77777777" w:rsidTr="00BB2C58">
        <w:tc>
          <w:tcPr>
            <w:tcW w:w="4533" w:type="dxa"/>
          </w:tcPr>
          <w:p w14:paraId="345A45AA" w14:textId="5A80F2D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67(5)</w:t>
            </w:r>
          </w:p>
        </w:tc>
        <w:tc>
          <w:tcPr>
            <w:tcW w:w="4534" w:type="dxa"/>
          </w:tcPr>
          <w:p w14:paraId="062F576A" w14:textId="49EA992B"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133</w:t>
            </w:r>
          </w:p>
        </w:tc>
      </w:tr>
      <w:tr w:rsidR="000F4D89" w:rsidRPr="0060616B" w14:paraId="7F3EDEE3" w14:textId="77777777" w:rsidTr="00BB2C58">
        <w:tc>
          <w:tcPr>
            <w:tcW w:w="4533" w:type="dxa"/>
          </w:tcPr>
          <w:p w14:paraId="62212BC5" w14:textId="4247F2C8"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2D99206D" w14:textId="412FE81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F – Information about small superannuation accounts interests</w:t>
            </w:r>
          </w:p>
        </w:tc>
      </w:tr>
      <w:tr w:rsidR="000F4D89" w:rsidRPr="0060616B" w14:paraId="59691000" w14:textId="77777777" w:rsidTr="00BB2C58">
        <w:tc>
          <w:tcPr>
            <w:tcW w:w="4533" w:type="dxa"/>
          </w:tcPr>
          <w:p w14:paraId="4D5596E7" w14:textId="1FF0EBB0"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68</w:t>
            </w:r>
          </w:p>
        </w:tc>
        <w:tc>
          <w:tcPr>
            <w:tcW w:w="4534" w:type="dxa"/>
          </w:tcPr>
          <w:p w14:paraId="678AEDAA" w14:textId="4802E495"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134</w:t>
            </w:r>
          </w:p>
        </w:tc>
      </w:tr>
      <w:tr w:rsidR="000F4D89" w:rsidRPr="0060616B" w14:paraId="18E91EA3" w14:textId="77777777" w:rsidTr="00BB2C58">
        <w:tc>
          <w:tcPr>
            <w:tcW w:w="4533" w:type="dxa"/>
          </w:tcPr>
          <w:p w14:paraId="4AF0CE1C" w14:textId="528B2D7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lastRenderedPageBreak/>
              <w:t>68A</w:t>
            </w:r>
          </w:p>
        </w:tc>
        <w:tc>
          <w:tcPr>
            <w:tcW w:w="4534" w:type="dxa"/>
          </w:tcPr>
          <w:p w14:paraId="131FE05E" w14:textId="0C3B872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G – Information about certain interests for which an agreement or splitting order applies</w:t>
            </w:r>
          </w:p>
        </w:tc>
      </w:tr>
      <w:tr w:rsidR="000F4D89" w:rsidRPr="0060616B" w14:paraId="091B9783" w14:textId="77777777" w:rsidTr="00BB2C58">
        <w:tc>
          <w:tcPr>
            <w:tcW w:w="4533" w:type="dxa"/>
          </w:tcPr>
          <w:p w14:paraId="2E97C27E" w14:textId="788E80A6"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68A(1)-(3)</w:t>
            </w:r>
          </w:p>
        </w:tc>
        <w:tc>
          <w:tcPr>
            <w:tcW w:w="4534" w:type="dxa"/>
          </w:tcPr>
          <w:p w14:paraId="0F0D243B" w14:textId="3207F96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135</w:t>
            </w:r>
          </w:p>
        </w:tc>
      </w:tr>
      <w:tr w:rsidR="000F4D89" w:rsidRPr="0060616B" w14:paraId="4B6FC7D2" w14:textId="77777777" w:rsidTr="00BB2C58">
        <w:tc>
          <w:tcPr>
            <w:tcW w:w="4533" w:type="dxa"/>
          </w:tcPr>
          <w:p w14:paraId="029040A1" w14:textId="6F7D3B53"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68A(4)</w:t>
            </w:r>
          </w:p>
        </w:tc>
        <w:tc>
          <w:tcPr>
            <w:tcW w:w="4534" w:type="dxa"/>
          </w:tcPr>
          <w:p w14:paraId="730C1144" w14:textId="76F8A781"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136</w:t>
            </w:r>
          </w:p>
        </w:tc>
      </w:tr>
      <w:tr w:rsidR="000F4D89" w:rsidRPr="0060616B" w14:paraId="1C2A4F19" w14:textId="77777777" w:rsidTr="00BB2C58">
        <w:tc>
          <w:tcPr>
            <w:tcW w:w="4533" w:type="dxa"/>
          </w:tcPr>
          <w:p w14:paraId="3E776577" w14:textId="274A49D0" w:rsidR="000F4D89" w:rsidRPr="0060616B"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057C68E1" w14:textId="5707DB8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H – How and when trustee must provide information</w:t>
            </w:r>
          </w:p>
        </w:tc>
      </w:tr>
      <w:tr w:rsidR="000F4D89" w:rsidRPr="0060616B" w14:paraId="1624C376" w14:textId="77777777" w:rsidTr="00BB2C58">
        <w:tc>
          <w:tcPr>
            <w:tcW w:w="4533" w:type="dxa"/>
          </w:tcPr>
          <w:p w14:paraId="1A51A84C" w14:textId="3259CE3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68B</w:t>
            </w:r>
          </w:p>
        </w:tc>
        <w:tc>
          <w:tcPr>
            <w:tcW w:w="4534" w:type="dxa"/>
          </w:tcPr>
          <w:p w14:paraId="49B21964" w14:textId="3C3F090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137</w:t>
            </w:r>
          </w:p>
        </w:tc>
      </w:tr>
      <w:tr w:rsidR="000F4D89" w:rsidRPr="0060616B" w14:paraId="4A857FBD" w14:textId="77777777" w:rsidTr="00BB2C58">
        <w:tc>
          <w:tcPr>
            <w:tcW w:w="4533" w:type="dxa"/>
          </w:tcPr>
          <w:p w14:paraId="7EBDF24F" w14:textId="7B934F63" w:rsidR="000F4D89" w:rsidRPr="0060616B" w:rsidDel="008E7BDE"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5805BF1A" w14:textId="76FFCAD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I – Certain secondary government trustees not required to provide information</w:t>
            </w:r>
          </w:p>
        </w:tc>
      </w:tr>
      <w:tr w:rsidR="000F4D89" w:rsidRPr="0060616B" w14:paraId="3BBEE5CE" w14:textId="77777777" w:rsidTr="00BB2C58">
        <w:tc>
          <w:tcPr>
            <w:tcW w:w="4533" w:type="dxa"/>
          </w:tcPr>
          <w:p w14:paraId="1B6B379F" w14:textId="3A48357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69</w:t>
            </w:r>
          </w:p>
        </w:tc>
        <w:tc>
          <w:tcPr>
            <w:tcW w:w="4534" w:type="dxa"/>
          </w:tcPr>
          <w:p w14:paraId="7B41999D" w14:textId="594B4E67"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138</w:t>
            </w:r>
          </w:p>
        </w:tc>
      </w:tr>
      <w:tr w:rsidR="000F4D89" w:rsidRPr="0060616B" w14:paraId="5E569FB3" w14:textId="77777777" w:rsidTr="00BB2C58">
        <w:tc>
          <w:tcPr>
            <w:tcW w:w="4533" w:type="dxa"/>
          </w:tcPr>
          <w:p w14:paraId="6372F354" w14:textId="085BEBA9" w:rsidR="000F4D89" w:rsidRPr="0060616B" w:rsidDel="008E7BDE" w:rsidRDefault="00F26421"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subdivision</w:t>
            </w:r>
            <w:r w:rsidRPr="0060616B">
              <w:rPr>
                <w:rFonts w:asciiTheme="minorHAnsi" w:hAnsiTheme="minorHAnsi" w:cstheme="minorHAnsi"/>
              </w:rPr>
              <w:t>)</w:t>
            </w:r>
          </w:p>
        </w:tc>
        <w:tc>
          <w:tcPr>
            <w:tcW w:w="4534" w:type="dxa"/>
          </w:tcPr>
          <w:p w14:paraId="4BEDB927" w14:textId="795554DD"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Subdivision J – Information provided by trustee to non-member spouse</w:t>
            </w:r>
          </w:p>
        </w:tc>
      </w:tr>
      <w:tr w:rsidR="000F4D89" w:rsidRPr="0060616B" w14:paraId="43472F22" w14:textId="77777777" w:rsidTr="00BB2C58">
        <w:tc>
          <w:tcPr>
            <w:tcW w:w="4533" w:type="dxa"/>
          </w:tcPr>
          <w:p w14:paraId="2582EDCC" w14:textId="7F39211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70</w:t>
            </w:r>
          </w:p>
        </w:tc>
        <w:tc>
          <w:tcPr>
            <w:tcW w:w="4534" w:type="dxa"/>
          </w:tcPr>
          <w:p w14:paraId="2AE97C68" w14:textId="390BA9F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139</w:t>
            </w:r>
          </w:p>
        </w:tc>
      </w:tr>
      <w:tr w:rsidR="000F4D89" w:rsidRPr="0060616B" w14:paraId="7FA7E25D" w14:textId="77777777" w:rsidTr="00BB2C58">
        <w:tc>
          <w:tcPr>
            <w:tcW w:w="4533" w:type="dxa"/>
          </w:tcPr>
          <w:p w14:paraId="1CE7F53C" w14:textId="4DB7C5BA"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71</w:t>
            </w:r>
          </w:p>
        </w:tc>
        <w:tc>
          <w:tcPr>
            <w:tcW w:w="4534" w:type="dxa"/>
          </w:tcPr>
          <w:p w14:paraId="09B7B606" w14:textId="0F848628"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140</w:t>
            </w:r>
          </w:p>
        </w:tc>
      </w:tr>
      <w:tr w:rsidR="000F4D89" w:rsidRPr="0060616B" w14:paraId="2C94AC96" w14:textId="77777777" w:rsidTr="00BB2C58">
        <w:tc>
          <w:tcPr>
            <w:tcW w:w="4533" w:type="dxa"/>
          </w:tcPr>
          <w:p w14:paraId="66A4111B" w14:textId="1E293DF9"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72</w:t>
            </w:r>
          </w:p>
        </w:tc>
        <w:tc>
          <w:tcPr>
            <w:tcW w:w="4534" w:type="dxa"/>
          </w:tcPr>
          <w:p w14:paraId="3F311472" w14:textId="6A1B780F"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141</w:t>
            </w:r>
          </w:p>
        </w:tc>
      </w:tr>
      <w:tr w:rsidR="000F4D89" w:rsidRPr="0060616B" w14:paraId="32E52A8B" w14:textId="77777777" w:rsidTr="00BB2C58">
        <w:tc>
          <w:tcPr>
            <w:tcW w:w="4533" w:type="dxa"/>
          </w:tcPr>
          <w:p w14:paraId="7925E017" w14:textId="1F677B38" w:rsidR="000F4D89" w:rsidRPr="0060616B" w:rsidDel="008E7BDE" w:rsidRDefault="00F26421" w:rsidP="00A24589">
            <w:pPr>
              <w:pStyle w:val="Tabletext"/>
              <w:rPr>
                <w:rFonts w:asciiTheme="minorHAnsi" w:hAnsiTheme="minorHAnsi" w:cstheme="minorHAnsi"/>
              </w:rPr>
            </w:pPr>
            <w:r w:rsidRPr="00F26421">
              <w:rPr>
                <w:rFonts w:asciiTheme="minorHAnsi" w:hAnsiTheme="minorHAnsi" w:cstheme="minorHAnsi"/>
              </w:rPr>
              <w:t>Part 8—Application, saving and transitional provisions</w:t>
            </w:r>
          </w:p>
        </w:tc>
        <w:tc>
          <w:tcPr>
            <w:tcW w:w="4534" w:type="dxa"/>
          </w:tcPr>
          <w:p w14:paraId="3D12B988" w14:textId="29649F62"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Part 10 – Transitional arrangements</w:t>
            </w:r>
          </w:p>
        </w:tc>
      </w:tr>
      <w:tr w:rsidR="000F4D89" w:rsidRPr="0060616B" w14:paraId="736D5AFC" w14:textId="77777777" w:rsidTr="00BB2C58">
        <w:tc>
          <w:tcPr>
            <w:tcW w:w="4533" w:type="dxa"/>
          </w:tcPr>
          <w:p w14:paraId="3E7ACC18" w14:textId="6773E629" w:rsidR="000F4D89" w:rsidRPr="0060616B" w:rsidRDefault="00B35353"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07F48306" w14:textId="4541A30C"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Division 1 – Transitional arrangements for the commencement of this instrument</w:t>
            </w:r>
          </w:p>
        </w:tc>
      </w:tr>
      <w:tr w:rsidR="00B35353" w:rsidRPr="0060616B" w14:paraId="35D2B00C" w14:textId="77777777" w:rsidTr="00BB2C58">
        <w:tc>
          <w:tcPr>
            <w:tcW w:w="4533" w:type="dxa"/>
          </w:tcPr>
          <w:p w14:paraId="2FF56099" w14:textId="371F99F7" w:rsidR="00B35353" w:rsidRPr="0060616B" w:rsidRDefault="00B35353" w:rsidP="00A24589">
            <w:pPr>
              <w:pStyle w:val="Tabletext"/>
              <w:rPr>
                <w:rFonts w:asciiTheme="minorHAnsi" w:hAnsiTheme="minorHAnsi" w:cstheme="minorHAnsi"/>
              </w:rPr>
            </w:pPr>
            <w:r>
              <w:rPr>
                <w:rFonts w:asciiTheme="minorHAnsi" w:hAnsiTheme="minorHAnsi" w:cstheme="minorHAnsi"/>
              </w:rPr>
              <w:t>73</w:t>
            </w:r>
          </w:p>
        </w:tc>
        <w:tc>
          <w:tcPr>
            <w:tcW w:w="4534" w:type="dxa"/>
          </w:tcPr>
          <w:p w14:paraId="7387A505" w14:textId="2EFC64D4" w:rsidR="00B35353" w:rsidRPr="0060616B" w:rsidRDefault="00B35353"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 xml:space="preserve">corresponding </w:t>
            </w:r>
            <w:r w:rsidR="007F3337">
              <w:rPr>
                <w:rFonts w:asciiTheme="minorHAnsi" w:hAnsiTheme="minorHAnsi" w:cstheme="minorHAnsi"/>
              </w:rPr>
              <w:t>provision</w:t>
            </w:r>
            <w:r w:rsidRPr="0060616B">
              <w:rPr>
                <w:rFonts w:asciiTheme="minorHAnsi" w:hAnsiTheme="minorHAnsi" w:cstheme="minorHAnsi"/>
              </w:rPr>
              <w:t>)</w:t>
            </w:r>
          </w:p>
        </w:tc>
      </w:tr>
      <w:tr w:rsidR="007F3337" w:rsidRPr="0060616B" w14:paraId="0AE55557" w14:textId="77777777" w:rsidTr="00BB2C58">
        <w:tc>
          <w:tcPr>
            <w:tcW w:w="4533" w:type="dxa"/>
          </w:tcPr>
          <w:p w14:paraId="0CFE054E" w14:textId="12347E46" w:rsidR="007F3337" w:rsidRDefault="007F3337" w:rsidP="00A24589">
            <w:pPr>
              <w:pStyle w:val="Tabletext"/>
              <w:rPr>
                <w:rFonts w:asciiTheme="minorHAnsi" w:hAnsiTheme="minorHAnsi" w:cstheme="minorHAnsi"/>
              </w:rPr>
            </w:pPr>
            <w:r>
              <w:rPr>
                <w:rFonts w:asciiTheme="minorHAnsi" w:hAnsiTheme="minorHAnsi" w:cstheme="minorHAnsi"/>
              </w:rPr>
              <w:t>74</w:t>
            </w:r>
          </w:p>
        </w:tc>
        <w:tc>
          <w:tcPr>
            <w:tcW w:w="4534" w:type="dxa"/>
          </w:tcPr>
          <w:p w14:paraId="081E3BB5" w14:textId="3E432C88" w:rsidR="007F3337" w:rsidRPr="0060616B" w:rsidRDefault="007F3337"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provision</w:t>
            </w:r>
            <w:r w:rsidRPr="0060616B">
              <w:rPr>
                <w:rFonts w:asciiTheme="minorHAnsi" w:hAnsiTheme="minorHAnsi" w:cstheme="minorHAnsi"/>
              </w:rPr>
              <w:t>)</w:t>
            </w:r>
          </w:p>
        </w:tc>
      </w:tr>
      <w:tr w:rsidR="000F4D89" w:rsidRPr="0060616B" w14:paraId="38F4BE2A" w14:textId="77777777" w:rsidTr="00BB2C58">
        <w:tc>
          <w:tcPr>
            <w:tcW w:w="4533" w:type="dxa"/>
          </w:tcPr>
          <w:p w14:paraId="5EADCDB5" w14:textId="0AA5C427" w:rsidR="000F4D89" w:rsidRPr="0060616B" w:rsidRDefault="007F3337"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provision</w:t>
            </w:r>
            <w:r w:rsidRPr="0060616B">
              <w:rPr>
                <w:rFonts w:asciiTheme="minorHAnsi" w:hAnsiTheme="minorHAnsi" w:cstheme="minorHAnsi"/>
              </w:rPr>
              <w:t>)</w:t>
            </w:r>
          </w:p>
        </w:tc>
        <w:tc>
          <w:tcPr>
            <w:tcW w:w="4534" w:type="dxa"/>
          </w:tcPr>
          <w:p w14:paraId="4CB98314" w14:textId="0FDDD478" w:rsidR="000F4D89" w:rsidRPr="0060616B" w:rsidRDefault="000F4D89" w:rsidP="00A24589">
            <w:pPr>
              <w:pStyle w:val="Tabletext"/>
              <w:rPr>
                <w:rFonts w:asciiTheme="minorHAnsi" w:hAnsiTheme="minorHAnsi" w:cstheme="minorHAnsi"/>
              </w:rPr>
            </w:pPr>
            <w:r w:rsidRPr="0060616B">
              <w:rPr>
                <w:rFonts w:asciiTheme="minorHAnsi" w:hAnsiTheme="minorHAnsi" w:cstheme="minorHAnsi"/>
              </w:rPr>
              <w:t>142</w:t>
            </w:r>
          </w:p>
        </w:tc>
      </w:tr>
      <w:tr w:rsidR="000F4D89" w:rsidRPr="0060616B" w14:paraId="0E3F2EA0" w14:textId="77777777" w:rsidTr="00BB2C58">
        <w:tc>
          <w:tcPr>
            <w:tcW w:w="4533" w:type="dxa"/>
          </w:tcPr>
          <w:p w14:paraId="5D28BDCE" w14:textId="5C39743D" w:rsidR="000F4D89" w:rsidRPr="0060616B" w:rsidDel="008E7BDE" w:rsidRDefault="000F4D89" w:rsidP="00A24589">
            <w:pPr>
              <w:pStyle w:val="Tabletext"/>
              <w:rPr>
                <w:rFonts w:asciiTheme="minorHAnsi" w:hAnsiTheme="minorHAnsi" w:cstheme="minorHAnsi"/>
              </w:rPr>
            </w:pPr>
            <w:r w:rsidRPr="0060616B">
              <w:rPr>
                <w:rFonts w:asciiTheme="minorHAnsi" w:hAnsiTheme="minorHAnsi" w:cstheme="minorHAnsi"/>
              </w:rPr>
              <w:t>74</w:t>
            </w:r>
          </w:p>
        </w:tc>
        <w:tc>
          <w:tcPr>
            <w:tcW w:w="4534" w:type="dxa"/>
          </w:tcPr>
          <w:p w14:paraId="7F067D3F" w14:textId="2950E648" w:rsidR="000F4D89" w:rsidRPr="0060616B" w:rsidDel="008E7BDE" w:rsidRDefault="007F3337" w:rsidP="00A24589">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provision</w:t>
            </w:r>
            <w:r w:rsidRPr="0060616B">
              <w:rPr>
                <w:rFonts w:asciiTheme="minorHAnsi" w:hAnsiTheme="minorHAnsi" w:cstheme="minorHAnsi"/>
              </w:rPr>
              <w:t>)</w:t>
            </w:r>
          </w:p>
        </w:tc>
      </w:tr>
      <w:tr w:rsidR="000F4D89" w:rsidRPr="0060616B" w14:paraId="2E4A9353" w14:textId="77777777" w:rsidTr="00BB2C58">
        <w:tc>
          <w:tcPr>
            <w:tcW w:w="4533" w:type="dxa"/>
          </w:tcPr>
          <w:p w14:paraId="53E10E92" w14:textId="1E3DB1EB" w:rsidR="000F4D89" w:rsidRPr="0060616B" w:rsidDel="008E7BDE" w:rsidRDefault="000F4D89" w:rsidP="00A24589">
            <w:pPr>
              <w:pStyle w:val="Tabletext"/>
              <w:rPr>
                <w:rFonts w:asciiTheme="minorHAnsi" w:hAnsiTheme="minorHAnsi" w:cstheme="minorHAnsi"/>
              </w:rPr>
            </w:pPr>
            <w:r w:rsidRPr="0060616B">
              <w:rPr>
                <w:rFonts w:asciiTheme="minorHAnsi" w:hAnsiTheme="minorHAnsi" w:cstheme="minorHAnsi"/>
              </w:rPr>
              <w:t>75</w:t>
            </w:r>
          </w:p>
        </w:tc>
        <w:tc>
          <w:tcPr>
            <w:tcW w:w="4534" w:type="dxa"/>
          </w:tcPr>
          <w:p w14:paraId="7BF8EBD9" w14:textId="3FC22AB9" w:rsidR="000F4D89" w:rsidRPr="0060616B" w:rsidDel="008E7BDE" w:rsidRDefault="000F4D89" w:rsidP="00A24589">
            <w:pPr>
              <w:pStyle w:val="Tabletext"/>
              <w:rPr>
                <w:rFonts w:asciiTheme="minorHAnsi" w:hAnsiTheme="minorHAnsi" w:cstheme="minorHAnsi"/>
              </w:rPr>
            </w:pPr>
            <w:r w:rsidRPr="0060616B">
              <w:rPr>
                <w:rFonts w:asciiTheme="minorHAnsi" w:hAnsiTheme="minorHAnsi" w:cstheme="minorHAnsi"/>
              </w:rPr>
              <w:t>143</w:t>
            </w:r>
          </w:p>
        </w:tc>
      </w:tr>
      <w:tr w:rsidR="009F39E7" w:rsidRPr="0060616B" w14:paraId="68E3FB61" w14:textId="77777777" w:rsidTr="00BB2C58">
        <w:tc>
          <w:tcPr>
            <w:tcW w:w="9067" w:type="dxa"/>
            <w:gridSpan w:val="2"/>
            <w:shd w:val="clear" w:color="auto" w:fill="595959" w:themeFill="text1" w:themeFillTint="A6"/>
          </w:tcPr>
          <w:p w14:paraId="36A16672" w14:textId="2A4FF24F" w:rsidR="009F39E7" w:rsidRPr="009F39E7" w:rsidRDefault="009F39E7" w:rsidP="00627D62">
            <w:pPr>
              <w:pStyle w:val="Tabletext"/>
              <w:spacing w:before="0"/>
              <w:jc w:val="center"/>
              <w:rPr>
                <w:rFonts w:asciiTheme="minorHAnsi" w:hAnsiTheme="minorHAnsi" w:cstheme="minorHAnsi"/>
                <w:b/>
              </w:rPr>
            </w:pPr>
            <w:r w:rsidRPr="00627D62">
              <w:rPr>
                <w:rFonts w:asciiTheme="minorHAnsi" w:hAnsiTheme="minorHAnsi" w:cstheme="minorHAnsi"/>
                <w:b/>
                <w:color w:val="FFFFFF" w:themeColor="background1"/>
                <w:sz w:val="22"/>
              </w:rPr>
              <w:t>SCHEDULES</w:t>
            </w:r>
          </w:p>
        </w:tc>
      </w:tr>
      <w:tr w:rsidR="000F4D89" w:rsidRPr="0060616B" w14:paraId="050FFCC7" w14:textId="77777777" w:rsidTr="00BB2C58">
        <w:tc>
          <w:tcPr>
            <w:tcW w:w="4533" w:type="dxa"/>
          </w:tcPr>
          <w:p w14:paraId="23742D69" w14:textId="75B37F49" w:rsidR="000F4D89" w:rsidRPr="0060616B" w:rsidRDefault="007F3337" w:rsidP="00A24589">
            <w:pPr>
              <w:pStyle w:val="Tabletext"/>
              <w:rPr>
                <w:rFonts w:asciiTheme="minorHAnsi" w:hAnsiTheme="minorHAnsi" w:cstheme="minorHAnsi"/>
              </w:rPr>
            </w:pPr>
            <w:r w:rsidRPr="007F3337">
              <w:rPr>
                <w:rFonts w:asciiTheme="minorHAnsi" w:hAnsiTheme="minorHAnsi" w:cstheme="minorHAnsi"/>
              </w:rPr>
              <w:t>Schedule 1—Forms</w:t>
            </w:r>
          </w:p>
        </w:tc>
        <w:tc>
          <w:tcPr>
            <w:tcW w:w="4534" w:type="dxa"/>
          </w:tcPr>
          <w:p w14:paraId="3AFEE29F" w14:textId="1C880911" w:rsidR="000F4D89" w:rsidRPr="0060616B" w:rsidRDefault="007F3337" w:rsidP="00A24589">
            <w:pPr>
              <w:pStyle w:val="Tabletext"/>
              <w:rPr>
                <w:rFonts w:asciiTheme="minorHAnsi" w:hAnsiTheme="minorHAnsi" w:cstheme="minorHAnsi"/>
              </w:rPr>
            </w:pPr>
            <w:r w:rsidRPr="007F3337">
              <w:rPr>
                <w:rFonts w:asciiTheme="minorHAnsi" w:hAnsiTheme="minorHAnsi" w:cstheme="minorHAnsi"/>
              </w:rPr>
              <w:t>Schedule 1—Forms</w:t>
            </w:r>
          </w:p>
        </w:tc>
      </w:tr>
      <w:tr w:rsidR="000F4D89" w:rsidRPr="0060616B" w14:paraId="4CAE1CF5" w14:textId="77777777" w:rsidTr="00BB2C58">
        <w:tc>
          <w:tcPr>
            <w:tcW w:w="4533" w:type="dxa"/>
          </w:tcPr>
          <w:p w14:paraId="0F29D53D" w14:textId="5D71A0BE" w:rsidR="000F4D89" w:rsidRPr="0060616B" w:rsidRDefault="007F3337" w:rsidP="00A24589">
            <w:pPr>
              <w:pStyle w:val="Tabletext"/>
              <w:rPr>
                <w:rFonts w:asciiTheme="minorHAnsi" w:hAnsiTheme="minorHAnsi" w:cstheme="minorHAnsi"/>
              </w:rPr>
            </w:pPr>
            <w:r w:rsidRPr="007F3337">
              <w:rPr>
                <w:rFonts w:asciiTheme="minorHAnsi" w:hAnsiTheme="minorHAnsi" w:cstheme="minorHAnsi"/>
              </w:rPr>
              <w:t xml:space="preserve">Schedule 1A—Value of </w:t>
            </w:r>
            <w:r w:rsidR="0012089C" w:rsidRPr="007F3337">
              <w:rPr>
                <w:rFonts w:asciiTheme="minorHAnsi" w:hAnsiTheme="minorHAnsi" w:cstheme="minorHAnsi"/>
              </w:rPr>
              <w:t>non-member</w:t>
            </w:r>
            <w:r w:rsidRPr="007F3337">
              <w:rPr>
                <w:rFonts w:asciiTheme="minorHAnsi" w:hAnsiTheme="minorHAnsi" w:cstheme="minorHAnsi"/>
              </w:rPr>
              <w:t xml:space="preserve"> spouse’s entitlement for percentage only interest in superannuation fund or approved deposit fund in payment phase</w:t>
            </w:r>
          </w:p>
        </w:tc>
        <w:tc>
          <w:tcPr>
            <w:tcW w:w="4534" w:type="dxa"/>
          </w:tcPr>
          <w:p w14:paraId="52E64B11" w14:textId="4198A192" w:rsidR="000F4D89" w:rsidRPr="0060616B" w:rsidRDefault="007F3337" w:rsidP="00A24589">
            <w:pPr>
              <w:pStyle w:val="Tabletext"/>
              <w:rPr>
                <w:rFonts w:asciiTheme="minorHAnsi" w:hAnsiTheme="minorHAnsi" w:cstheme="minorHAnsi"/>
              </w:rPr>
            </w:pPr>
            <w:r w:rsidRPr="007F3337">
              <w:rPr>
                <w:rFonts w:asciiTheme="minorHAnsi" w:hAnsiTheme="minorHAnsi" w:cstheme="minorHAnsi"/>
              </w:rPr>
              <w:t xml:space="preserve">Schedule 2—Value of </w:t>
            </w:r>
            <w:r w:rsidR="0012089C" w:rsidRPr="007F3337">
              <w:rPr>
                <w:rFonts w:asciiTheme="minorHAnsi" w:hAnsiTheme="minorHAnsi" w:cstheme="minorHAnsi"/>
              </w:rPr>
              <w:t>non-member</w:t>
            </w:r>
            <w:r w:rsidRPr="007F3337">
              <w:rPr>
                <w:rFonts w:asciiTheme="minorHAnsi" w:hAnsiTheme="minorHAnsi" w:cstheme="minorHAnsi"/>
              </w:rPr>
              <w:t xml:space="preserve"> spouse’s entitlement for percentage only interest in superannuation fund or approved deposit fund in payment phase</w:t>
            </w:r>
          </w:p>
        </w:tc>
      </w:tr>
      <w:tr w:rsidR="000F4D89" w:rsidRPr="0060616B" w14:paraId="2C03F372" w14:textId="77777777" w:rsidTr="00BB2C58">
        <w:tc>
          <w:tcPr>
            <w:tcW w:w="4533" w:type="dxa"/>
          </w:tcPr>
          <w:p w14:paraId="208F7068" w14:textId="12FFE101" w:rsidR="000F4D89" w:rsidRPr="0060616B" w:rsidRDefault="007F3337" w:rsidP="00A24589">
            <w:pPr>
              <w:pStyle w:val="Tabletext"/>
              <w:rPr>
                <w:rFonts w:asciiTheme="minorHAnsi" w:hAnsiTheme="minorHAnsi" w:cstheme="minorHAnsi"/>
              </w:rPr>
            </w:pPr>
            <w:r w:rsidRPr="007F3337">
              <w:rPr>
                <w:rFonts w:asciiTheme="minorHAnsi" w:hAnsiTheme="minorHAnsi" w:cstheme="minorHAnsi"/>
              </w:rPr>
              <w:t>Part 1—Preliminary</w:t>
            </w:r>
          </w:p>
        </w:tc>
        <w:tc>
          <w:tcPr>
            <w:tcW w:w="4534" w:type="dxa"/>
          </w:tcPr>
          <w:p w14:paraId="39D818F4" w14:textId="433AC139" w:rsidR="000F4D89" w:rsidRPr="0060616B" w:rsidRDefault="007F3337" w:rsidP="00A24589">
            <w:pPr>
              <w:pStyle w:val="Tabletext"/>
              <w:rPr>
                <w:rFonts w:asciiTheme="minorHAnsi" w:hAnsiTheme="minorHAnsi" w:cstheme="minorHAnsi"/>
              </w:rPr>
            </w:pPr>
            <w:r w:rsidRPr="007F3337">
              <w:rPr>
                <w:rFonts w:asciiTheme="minorHAnsi" w:hAnsiTheme="minorHAnsi" w:cstheme="minorHAnsi"/>
              </w:rPr>
              <w:t>Part 1—Preliminary</w:t>
            </w:r>
          </w:p>
        </w:tc>
      </w:tr>
      <w:tr w:rsidR="000F4D89" w:rsidRPr="0060616B" w14:paraId="1516B6BE" w14:textId="77777777" w:rsidTr="00BB2C58">
        <w:tc>
          <w:tcPr>
            <w:tcW w:w="4533" w:type="dxa"/>
          </w:tcPr>
          <w:p w14:paraId="5987CA59" w14:textId="1A38DC95" w:rsidR="000F4D89" w:rsidRPr="0060616B" w:rsidRDefault="000202CC" w:rsidP="00C17E40">
            <w:pPr>
              <w:pStyle w:val="Tabletext"/>
              <w:rPr>
                <w:rFonts w:asciiTheme="minorHAnsi" w:hAnsiTheme="minorHAnsi" w:cstheme="minorHAnsi"/>
              </w:rPr>
            </w:pPr>
            <w:r w:rsidRPr="000202CC">
              <w:rPr>
                <w:rFonts w:asciiTheme="minorHAnsi" w:hAnsiTheme="minorHAnsi" w:cstheme="minorHAnsi"/>
              </w:rPr>
              <w:t>Part 2—Method for subparagraphs 90XJ(1)(b)(i) and 90YN(1)(b)(i), and paragraphs 90XT(1)(c) and 90YY(1)(c), of the Act</w:t>
            </w:r>
          </w:p>
        </w:tc>
        <w:tc>
          <w:tcPr>
            <w:tcW w:w="4534" w:type="dxa"/>
          </w:tcPr>
          <w:p w14:paraId="496A8D4D" w14:textId="61968594" w:rsidR="000F4D89" w:rsidRPr="0060616B" w:rsidRDefault="000202CC" w:rsidP="00C17E40">
            <w:pPr>
              <w:pStyle w:val="Tabletext"/>
              <w:rPr>
                <w:rFonts w:asciiTheme="minorHAnsi" w:hAnsiTheme="minorHAnsi" w:cstheme="minorHAnsi"/>
              </w:rPr>
            </w:pPr>
            <w:r w:rsidRPr="000202CC">
              <w:rPr>
                <w:rFonts w:asciiTheme="minorHAnsi" w:hAnsiTheme="minorHAnsi" w:cstheme="minorHAnsi"/>
              </w:rPr>
              <w:t>Part 2—Method for subparagraphs 90XJ(1)(b)(i) and 90YN(1)(b)(i), and paragraphs 90XT(1)(c) and 90YY(1)(c), of the Act</w:t>
            </w:r>
          </w:p>
        </w:tc>
      </w:tr>
      <w:tr w:rsidR="000F4D89" w:rsidRPr="0060616B" w14:paraId="661DFDBB" w14:textId="77777777" w:rsidTr="00BB2C58">
        <w:tc>
          <w:tcPr>
            <w:tcW w:w="4533" w:type="dxa"/>
          </w:tcPr>
          <w:p w14:paraId="5FB14935" w14:textId="4126066A" w:rsidR="000F4D89" w:rsidRPr="0060616B" w:rsidRDefault="000202CC" w:rsidP="00C17E40">
            <w:pPr>
              <w:pStyle w:val="Tabletext"/>
              <w:rPr>
                <w:rFonts w:asciiTheme="minorHAnsi" w:hAnsiTheme="minorHAnsi" w:cstheme="minorHAnsi"/>
              </w:rPr>
            </w:pPr>
            <w:r w:rsidRPr="000202CC">
              <w:rPr>
                <w:rFonts w:asciiTheme="minorHAnsi" w:hAnsiTheme="minorHAnsi" w:cstheme="minorHAnsi"/>
              </w:rPr>
              <w:t>Part 3—Method for subparagraphs 90XJ(1)(b)(ii) and 90YN(1)(b)(ii), and paragraphs 90XT(1)(b) and 90YY(1)(b), of the Act</w:t>
            </w:r>
          </w:p>
        </w:tc>
        <w:tc>
          <w:tcPr>
            <w:tcW w:w="4534" w:type="dxa"/>
          </w:tcPr>
          <w:p w14:paraId="2F526CDE" w14:textId="4FAB1FC7" w:rsidR="000F4D89" w:rsidRPr="0060616B" w:rsidRDefault="000202CC" w:rsidP="00C17E40">
            <w:pPr>
              <w:pStyle w:val="Tabletext"/>
              <w:rPr>
                <w:rFonts w:asciiTheme="minorHAnsi" w:hAnsiTheme="minorHAnsi" w:cstheme="minorHAnsi"/>
              </w:rPr>
            </w:pPr>
            <w:r w:rsidRPr="000202CC">
              <w:rPr>
                <w:rFonts w:asciiTheme="minorHAnsi" w:hAnsiTheme="minorHAnsi" w:cstheme="minorHAnsi"/>
              </w:rPr>
              <w:t>Part 3—Method for subparagraphs 90XJ(1)(b)(ii) and 90YN(1)(b)(ii), and paragraphs 90XT(1)(b) and 90YY(1)(b), of the Act</w:t>
            </w:r>
          </w:p>
        </w:tc>
      </w:tr>
      <w:tr w:rsidR="000F4D89" w:rsidRPr="0060616B" w14:paraId="4DB39CF9" w14:textId="77777777" w:rsidTr="00BB2C58">
        <w:tc>
          <w:tcPr>
            <w:tcW w:w="4533" w:type="dxa"/>
          </w:tcPr>
          <w:p w14:paraId="42F69C75" w14:textId="298C8B0D" w:rsidR="000F4D89" w:rsidRPr="0060616B" w:rsidRDefault="000202CC" w:rsidP="00C17E40">
            <w:pPr>
              <w:pStyle w:val="Tabletext"/>
              <w:rPr>
                <w:rFonts w:asciiTheme="minorHAnsi" w:hAnsiTheme="minorHAnsi" w:cstheme="minorHAnsi"/>
              </w:rPr>
            </w:pPr>
            <w:r w:rsidRPr="000202CC">
              <w:rPr>
                <w:rFonts w:asciiTheme="minorHAnsi" w:hAnsiTheme="minorHAnsi" w:cstheme="minorHAnsi"/>
              </w:rPr>
              <w:t>Part 4—Reversion valuation factors</w:t>
            </w:r>
          </w:p>
        </w:tc>
        <w:tc>
          <w:tcPr>
            <w:tcW w:w="4534" w:type="dxa"/>
          </w:tcPr>
          <w:p w14:paraId="09DCFBD7" w14:textId="141B7C02" w:rsidR="000F4D89" w:rsidRPr="0060616B" w:rsidRDefault="000202CC" w:rsidP="00C17E40">
            <w:pPr>
              <w:pStyle w:val="Tabletext"/>
              <w:rPr>
                <w:rFonts w:asciiTheme="minorHAnsi" w:hAnsiTheme="minorHAnsi" w:cstheme="minorHAnsi"/>
              </w:rPr>
            </w:pPr>
            <w:r w:rsidRPr="000202CC">
              <w:rPr>
                <w:rFonts w:asciiTheme="minorHAnsi" w:hAnsiTheme="minorHAnsi" w:cstheme="minorHAnsi"/>
              </w:rPr>
              <w:t>Part 4—Reversion valuation factors</w:t>
            </w:r>
          </w:p>
        </w:tc>
      </w:tr>
      <w:tr w:rsidR="007F3337" w:rsidRPr="0060616B" w14:paraId="52BC0B52" w14:textId="77777777" w:rsidTr="00BB2C58">
        <w:tc>
          <w:tcPr>
            <w:tcW w:w="4533" w:type="dxa"/>
          </w:tcPr>
          <w:p w14:paraId="6041FD3C" w14:textId="2F266EC3"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2—Method for determining gross value of defined benefit interest</w:t>
            </w:r>
          </w:p>
        </w:tc>
        <w:tc>
          <w:tcPr>
            <w:tcW w:w="4534" w:type="dxa"/>
          </w:tcPr>
          <w:p w14:paraId="5E9CDDC8" w14:textId="56F339F9"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3—Method for determining gross value of defined benefit interest</w:t>
            </w:r>
          </w:p>
        </w:tc>
      </w:tr>
      <w:tr w:rsidR="00D35F59" w:rsidRPr="0060616B" w14:paraId="205C37A7" w14:textId="77777777" w:rsidTr="00BB2C58">
        <w:tc>
          <w:tcPr>
            <w:tcW w:w="4533" w:type="dxa"/>
          </w:tcPr>
          <w:p w14:paraId="7D20BE1D" w14:textId="5549949D" w:rsidR="00D35F59" w:rsidRPr="0060616B" w:rsidRDefault="00D35F59" w:rsidP="00D35F59">
            <w:pPr>
              <w:pStyle w:val="Tabletext"/>
              <w:rPr>
                <w:rFonts w:asciiTheme="minorHAnsi" w:hAnsiTheme="minorHAnsi" w:cstheme="minorHAnsi"/>
              </w:rPr>
            </w:pPr>
            <w:r w:rsidRPr="000202CC">
              <w:rPr>
                <w:rFonts w:asciiTheme="minorHAnsi" w:hAnsiTheme="minorHAnsi" w:cstheme="minorHAnsi"/>
              </w:rPr>
              <w:t>Part 1—Preliminary</w:t>
            </w:r>
          </w:p>
        </w:tc>
        <w:tc>
          <w:tcPr>
            <w:tcW w:w="4534" w:type="dxa"/>
          </w:tcPr>
          <w:p w14:paraId="6C2A59A4" w14:textId="14D65E38" w:rsidR="00D35F59" w:rsidRPr="0060616B" w:rsidRDefault="00D35F59" w:rsidP="00D35F59">
            <w:pPr>
              <w:pStyle w:val="Tabletext"/>
              <w:rPr>
                <w:rFonts w:asciiTheme="minorHAnsi" w:hAnsiTheme="minorHAnsi" w:cstheme="minorHAnsi"/>
              </w:rPr>
            </w:pPr>
            <w:r w:rsidRPr="000202CC">
              <w:rPr>
                <w:rFonts w:asciiTheme="minorHAnsi" w:hAnsiTheme="minorHAnsi" w:cstheme="minorHAnsi"/>
              </w:rPr>
              <w:t>Part 1—Preliminary</w:t>
            </w:r>
          </w:p>
        </w:tc>
      </w:tr>
      <w:tr w:rsidR="00D35F59" w:rsidRPr="0060616B" w14:paraId="3495EE8C" w14:textId="77777777" w:rsidTr="00BB2C58">
        <w:tc>
          <w:tcPr>
            <w:tcW w:w="4533" w:type="dxa"/>
          </w:tcPr>
          <w:p w14:paraId="15EBE5CE" w14:textId="570C31E8" w:rsidR="00D35F59" w:rsidRPr="0060616B" w:rsidRDefault="00D35F59" w:rsidP="00D35F59">
            <w:pPr>
              <w:pStyle w:val="Tabletext"/>
              <w:rPr>
                <w:rFonts w:asciiTheme="minorHAnsi" w:hAnsiTheme="minorHAnsi" w:cstheme="minorHAnsi"/>
              </w:rPr>
            </w:pPr>
            <w:r w:rsidRPr="00D35F59">
              <w:rPr>
                <w:rFonts w:asciiTheme="minorHAnsi" w:hAnsiTheme="minorHAnsi" w:cstheme="minorHAnsi"/>
              </w:rPr>
              <w:t>Part 2—Interest relating to current employment—benefit payable only as lump sum</w:t>
            </w:r>
          </w:p>
        </w:tc>
        <w:tc>
          <w:tcPr>
            <w:tcW w:w="4534" w:type="dxa"/>
          </w:tcPr>
          <w:p w14:paraId="15DBC20A" w14:textId="7903A2B8" w:rsidR="00D35F59" w:rsidRPr="0060616B" w:rsidRDefault="00D35F59" w:rsidP="00D35F59">
            <w:pPr>
              <w:pStyle w:val="Tabletext"/>
              <w:rPr>
                <w:rFonts w:asciiTheme="minorHAnsi" w:hAnsiTheme="minorHAnsi" w:cstheme="minorHAnsi"/>
              </w:rPr>
            </w:pPr>
            <w:r w:rsidRPr="00D35F59">
              <w:rPr>
                <w:rFonts w:asciiTheme="minorHAnsi" w:hAnsiTheme="minorHAnsi" w:cstheme="minorHAnsi"/>
              </w:rPr>
              <w:t>Part 2—Interest relating to current employment—benefit payable only as lump sum</w:t>
            </w:r>
          </w:p>
        </w:tc>
      </w:tr>
      <w:tr w:rsidR="007F3337" w:rsidRPr="0060616B" w14:paraId="3556C7F1" w14:textId="77777777" w:rsidTr="00BB2C58">
        <w:tc>
          <w:tcPr>
            <w:tcW w:w="4533" w:type="dxa"/>
          </w:tcPr>
          <w:p w14:paraId="742E3946" w14:textId="1769F959"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3—Interest relating to current employment—benefit payable only as pension</w:t>
            </w:r>
          </w:p>
        </w:tc>
        <w:tc>
          <w:tcPr>
            <w:tcW w:w="4534" w:type="dxa"/>
          </w:tcPr>
          <w:p w14:paraId="2C5832A2" w14:textId="57FFCD45"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part</w:t>
            </w:r>
            <w:r w:rsidRPr="0060616B">
              <w:rPr>
                <w:rFonts w:asciiTheme="minorHAnsi" w:hAnsiTheme="minorHAnsi" w:cstheme="minorHAnsi"/>
              </w:rPr>
              <w:t>)</w:t>
            </w:r>
          </w:p>
        </w:tc>
      </w:tr>
      <w:tr w:rsidR="007F3337" w:rsidRPr="0060616B" w14:paraId="545FAC84" w14:textId="77777777" w:rsidTr="00BB2C58">
        <w:tc>
          <w:tcPr>
            <w:tcW w:w="4533" w:type="dxa"/>
          </w:tcPr>
          <w:p w14:paraId="56DCB3C3" w14:textId="0BE0FB07"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lastRenderedPageBreak/>
              <w:t xml:space="preserve">(No </w:t>
            </w:r>
            <w:r>
              <w:rPr>
                <w:rFonts w:asciiTheme="minorHAnsi" w:hAnsiTheme="minorHAnsi" w:cstheme="minorHAnsi"/>
              </w:rPr>
              <w:t>corresponding part</w:t>
            </w:r>
            <w:r w:rsidRPr="0060616B">
              <w:rPr>
                <w:rFonts w:asciiTheme="minorHAnsi" w:hAnsiTheme="minorHAnsi" w:cstheme="minorHAnsi"/>
              </w:rPr>
              <w:t>)</w:t>
            </w:r>
          </w:p>
        </w:tc>
        <w:tc>
          <w:tcPr>
            <w:tcW w:w="4534" w:type="dxa"/>
          </w:tcPr>
          <w:p w14:paraId="6BE9116F" w14:textId="18B4ABAC"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3—Interest relating to current employment—benefit payable only as pension, and member spouse’s age is 65 years or less</w:t>
            </w:r>
          </w:p>
        </w:tc>
      </w:tr>
      <w:tr w:rsidR="007F3337" w:rsidRPr="0060616B" w14:paraId="2E5F8B2B" w14:textId="77777777" w:rsidTr="00BB2C58">
        <w:tc>
          <w:tcPr>
            <w:tcW w:w="4533" w:type="dxa"/>
          </w:tcPr>
          <w:p w14:paraId="02E067F1" w14:textId="510B03C6"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part</w:t>
            </w:r>
            <w:r w:rsidRPr="0060616B">
              <w:rPr>
                <w:rFonts w:asciiTheme="minorHAnsi" w:hAnsiTheme="minorHAnsi" w:cstheme="minorHAnsi"/>
              </w:rPr>
              <w:t>)</w:t>
            </w:r>
          </w:p>
        </w:tc>
        <w:tc>
          <w:tcPr>
            <w:tcW w:w="4534" w:type="dxa"/>
          </w:tcPr>
          <w:p w14:paraId="76003342" w14:textId="6345CF7B"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4—Interest relating to current employment—benefit payable only as pension, and member spouse’s age is more than 65 years</w:t>
            </w:r>
          </w:p>
        </w:tc>
      </w:tr>
      <w:tr w:rsidR="007F3337" w:rsidRPr="0060616B" w14:paraId="5258E3DD" w14:textId="77777777" w:rsidTr="00BB2C58">
        <w:tc>
          <w:tcPr>
            <w:tcW w:w="4533" w:type="dxa"/>
          </w:tcPr>
          <w:p w14:paraId="02CC6A48" w14:textId="45E4518F"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4—Interest relating to current employment—benefit payable as combination of lump sum and pension</w:t>
            </w:r>
          </w:p>
        </w:tc>
        <w:tc>
          <w:tcPr>
            <w:tcW w:w="4534" w:type="dxa"/>
          </w:tcPr>
          <w:p w14:paraId="7715FD15" w14:textId="6874F0DF"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5—Interest relating to current employment—benefit payable as combination of lump sum and pension</w:t>
            </w:r>
          </w:p>
        </w:tc>
      </w:tr>
      <w:tr w:rsidR="009F39E7" w:rsidRPr="0060616B" w14:paraId="7AAA241C" w14:textId="77777777" w:rsidTr="00BB2C58">
        <w:tc>
          <w:tcPr>
            <w:tcW w:w="4533" w:type="dxa"/>
          </w:tcPr>
          <w:p w14:paraId="02BE5694" w14:textId="0F08DDAE" w:rsidR="009F39E7" w:rsidRPr="009F39E7" w:rsidRDefault="009F39E7" w:rsidP="007F3337">
            <w:pPr>
              <w:pStyle w:val="Tabletext"/>
              <w:rPr>
                <w:rFonts w:asciiTheme="minorHAnsi" w:hAnsiTheme="minorHAnsi" w:cstheme="minorHAnsi"/>
              </w:rPr>
            </w:pPr>
            <w:r w:rsidRPr="009F39E7">
              <w:rPr>
                <w:rFonts w:asciiTheme="minorHAnsi" w:hAnsiTheme="minorHAnsi" w:cstheme="minorHAnsi"/>
              </w:rPr>
              <w:t>Part 5—Interest relating to former employment—benefit payable only as lump sum</w:t>
            </w:r>
          </w:p>
        </w:tc>
        <w:tc>
          <w:tcPr>
            <w:tcW w:w="4534" w:type="dxa"/>
          </w:tcPr>
          <w:p w14:paraId="5B0C1C65" w14:textId="2B7390BD" w:rsidR="009F39E7" w:rsidRPr="009F39E7" w:rsidRDefault="009F39E7" w:rsidP="007F3337">
            <w:pPr>
              <w:pStyle w:val="Tabletext"/>
              <w:rPr>
                <w:rFonts w:asciiTheme="minorHAnsi" w:hAnsiTheme="minorHAnsi" w:cstheme="minorHAnsi"/>
              </w:rPr>
            </w:pPr>
            <w:r w:rsidRPr="009F39E7">
              <w:rPr>
                <w:rFonts w:asciiTheme="minorHAnsi" w:hAnsiTheme="minorHAnsi" w:cstheme="minorHAnsi"/>
              </w:rPr>
              <w:t>Part 6—Interest relating to former employment—benefit payable only as lump sum</w:t>
            </w:r>
          </w:p>
        </w:tc>
      </w:tr>
      <w:tr w:rsidR="009F39E7" w:rsidRPr="0060616B" w14:paraId="2F474029" w14:textId="77777777" w:rsidTr="00BB2C58">
        <w:tc>
          <w:tcPr>
            <w:tcW w:w="4533" w:type="dxa"/>
          </w:tcPr>
          <w:p w14:paraId="6F22868A" w14:textId="27278F9E" w:rsidR="009F39E7" w:rsidRPr="009F39E7" w:rsidRDefault="009F39E7" w:rsidP="007F3337">
            <w:pPr>
              <w:pStyle w:val="Tabletext"/>
              <w:rPr>
                <w:rFonts w:asciiTheme="minorHAnsi" w:hAnsiTheme="minorHAnsi" w:cstheme="minorHAnsi"/>
              </w:rPr>
            </w:pPr>
            <w:r w:rsidRPr="009F39E7">
              <w:rPr>
                <w:rFonts w:asciiTheme="minorHAnsi" w:hAnsiTheme="minorHAnsi" w:cstheme="minorHAnsi"/>
              </w:rPr>
              <w:t>Part 6—Interest relating to former employment—benefit payable only as pension</w:t>
            </w:r>
          </w:p>
        </w:tc>
        <w:tc>
          <w:tcPr>
            <w:tcW w:w="4534" w:type="dxa"/>
          </w:tcPr>
          <w:p w14:paraId="1A905CDD" w14:textId="299EDC70" w:rsidR="009F39E7" w:rsidRPr="009F39E7" w:rsidRDefault="009F39E7" w:rsidP="007F3337">
            <w:pPr>
              <w:pStyle w:val="Tabletext"/>
              <w:rPr>
                <w:rFonts w:asciiTheme="minorHAnsi" w:hAnsiTheme="minorHAnsi" w:cstheme="minorHAnsi"/>
              </w:rPr>
            </w:pPr>
            <w:r w:rsidRPr="009F39E7">
              <w:rPr>
                <w:rFonts w:asciiTheme="minorHAnsi" w:hAnsiTheme="minorHAnsi" w:cstheme="minorHAnsi"/>
              </w:rPr>
              <w:t>Part 7—Interest relating to former employment—benefit payable only as pension</w:t>
            </w:r>
          </w:p>
        </w:tc>
      </w:tr>
      <w:tr w:rsidR="009F39E7" w:rsidRPr="0060616B" w14:paraId="7DFDB389" w14:textId="77777777" w:rsidTr="00BB2C58">
        <w:tc>
          <w:tcPr>
            <w:tcW w:w="4533" w:type="dxa"/>
          </w:tcPr>
          <w:p w14:paraId="6014CEE5" w14:textId="46A71D0E" w:rsidR="009F39E7" w:rsidRPr="009F39E7" w:rsidRDefault="009F39E7" w:rsidP="007F3337">
            <w:pPr>
              <w:pStyle w:val="Tabletext"/>
              <w:rPr>
                <w:rFonts w:asciiTheme="minorHAnsi" w:hAnsiTheme="minorHAnsi" w:cstheme="minorHAnsi"/>
              </w:rPr>
            </w:pPr>
            <w:r w:rsidRPr="009F39E7">
              <w:rPr>
                <w:rFonts w:asciiTheme="minorHAnsi" w:hAnsiTheme="minorHAnsi" w:cstheme="minorHAnsi"/>
              </w:rPr>
              <w:t>Part 7—Interest relating to former employment—benefit payable as combination of lump sum and pension</w:t>
            </w:r>
          </w:p>
        </w:tc>
        <w:tc>
          <w:tcPr>
            <w:tcW w:w="4534" w:type="dxa"/>
          </w:tcPr>
          <w:p w14:paraId="19521BB5" w14:textId="072C8A64" w:rsidR="009F39E7" w:rsidRPr="009F39E7" w:rsidRDefault="009F39E7" w:rsidP="007F3337">
            <w:pPr>
              <w:pStyle w:val="Tabletext"/>
              <w:rPr>
                <w:rFonts w:asciiTheme="minorHAnsi" w:hAnsiTheme="minorHAnsi" w:cstheme="minorHAnsi"/>
              </w:rPr>
            </w:pPr>
            <w:r w:rsidRPr="009F39E7">
              <w:rPr>
                <w:rFonts w:asciiTheme="minorHAnsi" w:hAnsiTheme="minorHAnsi" w:cstheme="minorHAnsi"/>
              </w:rPr>
              <w:t>Part 8—Interest relating to former employment—benefit payable as combination of lump sum and pension</w:t>
            </w:r>
          </w:p>
        </w:tc>
      </w:tr>
      <w:tr w:rsidR="007F3337" w:rsidRPr="0060616B" w14:paraId="0A650F84" w14:textId="77777777" w:rsidTr="00BB2C58">
        <w:tc>
          <w:tcPr>
            <w:tcW w:w="4533" w:type="dxa"/>
          </w:tcPr>
          <w:p w14:paraId="20BB7FB5" w14:textId="4A5BD032"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3—Method for determining gross value of partially vested accumulation interest</w:t>
            </w:r>
          </w:p>
        </w:tc>
        <w:tc>
          <w:tcPr>
            <w:tcW w:w="4534" w:type="dxa"/>
          </w:tcPr>
          <w:p w14:paraId="541F1639" w14:textId="5DAA65DC"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4—Method for determining gross value of partially vested accumulation interest</w:t>
            </w:r>
          </w:p>
        </w:tc>
      </w:tr>
      <w:tr w:rsidR="007F3337" w:rsidRPr="0060616B" w14:paraId="44A82BF2" w14:textId="77777777" w:rsidTr="00BB2C58">
        <w:tc>
          <w:tcPr>
            <w:tcW w:w="4533" w:type="dxa"/>
          </w:tcPr>
          <w:p w14:paraId="29C71625" w14:textId="1E72B05D"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4—Method for determining gross value of superannuation interest payable as life pension</w:t>
            </w:r>
          </w:p>
        </w:tc>
        <w:tc>
          <w:tcPr>
            <w:tcW w:w="4534" w:type="dxa"/>
          </w:tcPr>
          <w:p w14:paraId="55A95485" w14:textId="5C1559BF"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5—Method for determining gross value of superannuation interest payable as life pension (otherwise than due to invalidity)</w:t>
            </w:r>
          </w:p>
        </w:tc>
      </w:tr>
      <w:tr w:rsidR="007F3337" w:rsidRPr="0060616B" w14:paraId="31C99080" w14:textId="77777777" w:rsidTr="00BB2C58">
        <w:tc>
          <w:tcPr>
            <w:tcW w:w="4533" w:type="dxa"/>
          </w:tcPr>
          <w:p w14:paraId="7706B4EE" w14:textId="4B4370E5"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part</w:t>
            </w:r>
            <w:r w:rsidRPr="0060616B">
              <w:rPr>
                <w:rFonts w:asciiTheme="minorHAnsi" w:hAnsiTheme="minorHAnsi" w:cstheme="minorHAnsi"/>
              </w:rPr>
              <w:t>)</w:t>
            </w:r>
          </w:p>
        </w:tc>
        <w:tc>
          <w:tcPr>
            <w:tcW w:w="4534" w:type="dxa"/>
          </w:tcPr>
          <w:p w14:paraId="5758079E" w14:textId="55727A1A"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1—Preliminary</w:t>
            </w:r>
          </w:p>
        </w:tc>
      </w:tr>
      <w:tr w:rsidR="007F3337" w:rsidRPr="0060616B" w14:paraId="537AF8E4" w14:textId="77777777" w:rsidTr="00BB2C58">
        <w:tc>
          <w:tcPr>
            <w:tcW w:w="4533" w:type="dxa"/>
          </w:tcPr>
          <w:p w14:paraId="4D7E80EA" w14:textId="754EED4F"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part</w:t>
            </w:r>
            <w:r w:rsidRPr="0060616B">
              <w:rPr>
                <w:rFonts w:asciiTheme="minorHAnsi" w:hAnsiTheme="minorHAnsi" w:cstheme="minorHAnsi"/>
              </w:rPr>
              <w:t>)</w:t>
            </w:r>
          </w:p>
        </w:tc>
        <w:tc>
          <w:tcPr>
            <w:tcW w:w="4534" w:type="dxa"/>
          </w:tcPr>
          <w:p w14:paraId="092464EE" w14:textId="4E5B3AA1" w:rsidR="007F3337" w:rsidRPr="0060616B" w:rsidRDefault="009F39E7" w:rsidP="009F39E7">
            <w:pPr>
              <w:pStyle w:val="Tabletext"/>
              <w:rPr>
                <w:rFonts w:asciiTheme="minorHAnsi" w:hAnsiTheme="minorHAnsi" w:cstheme="minorHAnsi"/>
              </w:rPr>
            </w:pPr>
            <w:r w:rsidRPr="009F39E7">
              <w:rPr>
                <w:rFonts w:asciiTheme="minorHAnsi" w:hAnsiTheme="minorHAnsi" w:cstheme="minorHAnsi"/>
              </w:rPr>
              <w:t>Part 2—Interest has no guarantee period, or guarantee period has already ended</w:t>
            </w:r>
          </w:p>
        </w:tc>
      </w:tr>
      <w:tr w:rsidR="007F3337" w:rsidRPr="0060616B" w14:paraId="3849AE5A" w14:textId="77777777" w:rsidTr="00BB2C58">
        <w:tc>
          <w:tcPr>
            <w:tcW w:w="4533" w:type="dxa"/>
          </w:tcPr>
          <w:p w14:paraId="5ECC7D5E" w14:textId="6FF2F405"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part</w:t>
            </w:r>
            <w:r w:rsidRPr="0060616B">
              <w:rPr>
                <w:rFonts w:asciiTheme="minorHAnsi" w:hAnsiTheme="minorHAnsi" w:cstheme="minorHAnsi"/>
              </w:rPr>
              <w:t>)</w:t>
            </w:r>
          </w:p>
        </w:tc>
        <w:tc>
          <w:tcPr>
            <w:tcW w:w="4534" w:type="dxa"/>
          </w:tcPr>
          <w:p w14:paraId="65F25700" w14:textId="5AF97342"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Part 3—Interest has a guarantee period that is yet to end</w:t>
            </w:r>
          </w:p>
        </w:tc>
      </w:tr>
      <w:tr w:rsidR="007F3337" w:rsidRPr="0060616B" w14:paraId="28BC87DF" w14:textId="77777777" w:rsidTr="00BB2C58">
        <w:tc>
          <w:tcPr>
            <w:tcW w:w="4533" w:type="dxa"/>
          </w:tcPr>
          <w:p w14:paraId="44C75F22" w14:textId="07AAD695"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2F9965C2" w14:textId="425AD764"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Division 1—Application and method</w:t>
            </w:r>
          </w:p>
        </w:tc>
      </w:tr>
      <w:tr w:rsidR="007F3337" w:rsidRPr="0060616B" w14:paraId="13A1E8F4" w14:textId="77777777" w:rsidTr="00BB2C58">
        <w:tc>
          <w:tcPr>
            <w:tcW w:w="4533" w:type="dxa"/>
          </w:tcPr>
          <w:p w14:paraId="4C53C5A2" w14:textId="01CCD731" w:rsidR="007F333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44D1A33B" w14:textId="201DC12E" w:rsidR="007F3337" w:rsidRPr="0060616B" w:rsidRDefault="009F39E7" w:rsidP="007F3337">
            <w:pPr>
              <w:pStyle w:val="Tabletext"/>
              <w:rPr>
                <w:rFonts w:asciiTheme="minorHAnsi" w:hAnsiTheme="minorHAnsi" w:cstheme="minorHAnsi"/>
              </w:rPr>
            </w:pPr>
            <w:r w:rsidRPr="009F39E7">
              <w:rPr>
                <w:rFonts w:asciiTheme="minorHAnsi" w:hAnsiTheme="minorHAnsi" w:cstheme="minorHAnsi"/>
              </w:rPr>
              <w:t>Division 2—Present value of the pension payable for the remaining part of the guarantee period</w:t>
            </w:r>
          </w:p>
        </w:tc>
      </w:tr>
      <w:tr w:rsidR="009F39E7" w:rsidRPr="0060616B" w14:paraId="63C14FB0" w14:textId="77777777" w:rsidTr="00BB2C58">
        <w:tc>
          <w:tcPr>
            <w:tcW w:w="4533" w:type="dxa"/>
          </w:tcPr>
          <w:p w14:paraId="5902E698" w14:textId="444B728C" w:rsidR="009F39E7" w:rsidRPr="0060616B" w:rsidRDefault="009F39E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division</w:t>
            </w:r>
            <w:r w:rsidRPr="0060616B">
              <w:rPr>
                <w:rFonts w:asciiTheme="minorHAnsi" w:hAnsiTheme="minorHAnsi" w:cstheme="minorHAnsi"/>
              </w:rPr>
              <w:t>)</w:t>
            </w:r>
          </w:p>
        </w:tc>
        <w:tc>
          <w:tcPr>
            <w:tcW w:w="4534" w:type="dxa"/>
          </w:tcPr>
          <w:p w14:paraId="5F553AE5" w14:textId="6B926E50" w:rsidR="009F39E7" w:rsidRPr="0060616B" w:rsidRDefault="009F39E7" w:rsidP="007F3337">
            <w:pPr>
              <w:pStyle w:val="Tabletext"/>
              <w:rPr>
                <w:rFonts w:asciiTheme="minorHAnsi" w:hAnsiTheme="minorHAnsi" w:cstheme="minorHAnsi"/>
              </w:rPr>
            </w:pPr>
            <w:r w:rsidRPr="009F39E7">
              <w:rPr>
                <w:rFonts w:asciiTheme="minorHAnsi" w:hAnsiTheme="minorHAnsi" w:cstheme="minorHAnsi"/>
              </w:rPr>
              <w:t>Division 3—Present value of the pension payable after the end of the guarantee period</w:t>
            </w:r>
          </w:p>
        </w:tc>
      </w:tr>
      <w:tr w:rsidR="007F3337" w:rsidRPr="0060616B" w14:paraId="72F7AEEE" w14:textId="77777777" w:rsidTr="00BB2C58">
        <w:tc>
          <w:tcPr>
            <w:tcW w:w="4533" w:type="dxa"/>
          </w:tcPr>
          <w:p w14:paraId="29601100" w14:textId="3E3FE5BF" w:rsidR="007F3337" w:rsidRPr="0060616B" w:rsidRDefault="007F333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schedule</w:t>
            </w:r>
            <w:r w:rsidRPr="0060616B">
              <w:rPr>
                <w:rFonts w:asciiTheme="minorHAnsi" w:hAnsiTheme="minorHAnsi" w:cstheme="minorHAnsi"/>
              </w:rPr>
              <w:t>)</w:t>
            </w:r>
          </w:p>
        </w:tc>
        <w:tc>
          <w:tcPr>
            <w:tcW w:w="4534" w:type="dxa"/>
          </w:tcPr>
          <w:p w14:paraId="6578E724" w14:textId="4E1DB0DC"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6—Method for determining gross value of superannuation interest payable as life pension due to invalidity</w:t>
            </w:r>
          </w:p>
        </w:tc>
      </w:tr>
      <w:tr w:rsidR="007F3337" w:rsidRPr="0060616B" w14:paraId="254106F7" w14:textId="77777777" w:rsidTr="00BB2C58">
        <w:tc>
          <w:tcPr>
            <w:tcW w:w="4533" w:type="dxa"/>
          </w:tcPr>
          <w:p w14:paraId="00C83328" w14:textId="24DC4B5C"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4A—Method for determining value of superannuation interest in lifetime annuity</w:t>
            </w:r>
          </w:p>
        </w:tc>
        <w:tc>
          <w:tcPr>
            <w:tcW w:w="4534" w:type="dxa"/>
          </w:tcPr>
          <w:p w14:paraId="1B5F3E7B" w14:textId="3037C602" w:rsidR="007F3337" w:rsidRPr="0060616B" w:rsidRDefault="007F333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schedule</w:t>
            </w:r>
            <w:r w:rsidRPr="0060616B">
              <w:rPr>
                <w:rFonts w:asciiTheme="minorHAnsi" w:hAnsiTheme="minorHAnsi" w:cstheme="minorHAnsi"/>
              </w:rPr>
              <w:t>)</w:t>
            </w:r>
          </w:p>
        </w:tc>
      </w:tr>
      <w:tr w:rsidR="007F3337" w:rsidRPr="0060616B" w14:paraId="7C719A58" w14:textId="77777777" w:rsidTr="00BB2C58">
        <w:tc>
          <w:tcPr>
            <w:tcW w:w="4533" w:type="dxa"/>
          </w:tcPr>
          <w:p w14:paraId="11111163" w14:textId="3249A28E"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5—Method for determining gross value of superannuation interest payable as fixed term pension</w:t>
            </w:r>
          </w:p>
        </w:tc>
        <w:tc>
          <w:tcPr>
            <w:tcW w:w="4534" w:type="dxa"/>
          </w:tcPr>
          <w:p w14:paraId="56D4B53E" w14:textId="76A79E43"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7—Method for determining gross value of superannuation interest payable as fixed term pension</w:t>
            </w:r>
          </w:p>
        </w:tc>
      </w:tr>
      <w:tr w:rsidR="007F3337" w:rsidRPr="0060616B" w14:paraId="6C57FFEA" w14:textId="77777777" w:rsidTr="00BB2C58">
        <w:tc>
          <w:tcPr>
            <w:tcW w:w="4533" w:type="dxa"/>
          </w:tcPr>
          <w:p w14:paraId="6B2AC591" w14:textId="1332EB11"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5A—Method for determining value of superannuation interest in fixed term annuity</w:t>
            </w:r>
          </w:p>
        </w:tc>
        <w:tc>
          <w:tcPr>
            <w:tcW w:w="4534" w:type="dxa"/>
          </w:tcPr>
          <w:p w14:paraId="62EA3B2B" w14:textId="386106CC" w:rsidR="007F3337" w:rsidRPr="0060616B" w:rsidRDefault="007F3337" w:rsidP="007F3337">
            <w:pPr>
              <w:pStyle w:val="Tabletext"/>
              <w:rPr>
                <w:rFonts w:asciiTheme="minorHAnsi" w:hAnsiTheme="minorHAnsi" w:cstheme="minorHAnsi"/>
              </w:rPr>
            </w:pPr>
            <w:r w:rsidRPr="0060616B">
              <w:rPr>
                <w:rFonts w:asciiTheme="minorHAnsi" w:hAnsiTheme="minorHAnsi" w:cstheme="minorHAnsi"/>
              </w:rPr>
              <w:t xml:space="preserve">(No </w:t>
            </w:r>
            <w:r>
              <w:rPr>
                <w:rFonts w:asciiTheme="minorHAnsi" w:hAnsiTheme="minorHAnsi" w:cstheme="minorHAnsi"/>
              </w:rPr>
              <w:t>corresponding schedule</w:t>
            </w:r>
            <w:r w:rsidRPr="0060616B">
              <w:rPr>
                <w:rFonts w:asciiTheme="minorHAnsi" w:hAnsiTheme="minorHAnsi" w:cstheme="minorHAnsi"/>
              </w:rPr>
              <w:t>)</w:t>
            </w:r>
          </w:p>
        </w:tc>
      </w:tr>
      <w:tr w:rsidR="007F3337" w:rsidRPr="0060616B" w14:paraId="0C501FB8" w14:textId="77777777" w:rsidTr="00BB2C58">
        <w:tc>
          <w:tcPr>
            <w:tcW w:w="4533" w:type="dxa"/>
          </w:tcPr>
          <w:p w14:paraId="7EDDDDA8" w14:textId="4A72D2BE"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6—Method for determining gross value of superannuation interest payable as pension and future lump sum</w:t>
            </w:r>
          </w:p>
        </w:tc>
        <w:tc>
          <w:tcPr>
            <w:tcW w:w="4534" w:type="dxa"/>
          </w:tcPr>
          <w:p w14:paraId="208D83F3" w14:textId="427320CB"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8—Method for determining gross value of superannuation interest payable as pension and future lump sum</w:t>
            </w:r>
          </w:p>
        </w:tc>
      </w:tr>
      <w:tr w:rsidR="007F3337" w:rsidRPr="0060616B" w14:paraId="3DE8D438" w14:textId="77777777" w:rsidTr="00BB2C58">
        <w:tc>
          <w:tcPr>
            <w:tcW w:w="4533" w:type="dxa"/>
          </w:tcPr>
          <w:p w14:paraId="6DC05769" w14:textId="7837B1E2"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7—Modifications of Division 6.2</w:t>
            </w:r>
          </w:p>
        </w:tc>
        <w:tc>
          <w:tcPr>
            <w:tcW w:w="4534" w:type="dxa"/>
          </w:tcPr>
          <w:p w14:paraId="06E64717" w14:textId="2BFBD3D0" w:rsidR="007F3337" w:rsidRPr="0060616B" w:rsidRDefault="007F3337" w:rsidP="007F3337">
            <w:pPr>
              <w:pStyle w:val="Tabletext"/>
              <w:rPr>
                <w:rFonts w:asciiTheme="minorHAnsi" w:hAnsiTheme="minorHAnsi" w:cstheme="minorHAnsi"/>
              </w:rPr>
            </w:pPr>
            <w:r w:rsidRPr="007F3337">
              <w:rPr>
                <w:rFonts w:asciiTheme="minorHAnsi" w:hAnsiTheme="minorHAnsi" w:cstheme="minorHAnsi"/>
              </w:rPr>
              <w:t>Schedule 9—Modifications of Division 2 of Part 7</w:t>
            </w:r>
          </w:p>
        </w:tc>
      </w:tr>
    </w:tbl>
    <w:p w14:paraId="2030252E" w14:textId="77777777" w:rsidR="008E17F3" w:rsidRPr="0060616B" w:rsidRDefault="008E17F3" w:rsidP="009A3D85">
      <w:pPr>
        <w:pStyle w:val="Tabletext"/>
        <w:rPr>
          <w:rFonts w:asciiTheme="minorHAnsi" w:hAnsiTheme="minorHAnsi" w:cstheme="minorHAnsi"/>
        </w:rPr>
      </w:pPr>
    </w:p>
    <w:sectPr w:rsidR="008E17F3" w:rsidRPr="0060616B" w:rsidSect="00627D62">
      <w:footerReference w:type="even" r:id="rId9"/>
      <w:footerReference w:type="default" r:id="rId10"/>
      <w:footerReference w:type="first" r:id="rId11"/>
      <w:pgSz w:w="11907" w:h="16839"/>
      <w:pgMar w:top="1440" w:right="1440" w:bottom="1276"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2C484" w14:textId="77777777" w:rsidR="00592137" w:rsidRDefault="00592137" w:rsidP="008E17F3">
      <w:pPr>
        <w:spacing w:line="240" w:lineRule="auto"/>
      </w:pPr>
      <w:r>
        <w:separator/>
      </w:r>
    </w:p>
  </w:endnote>
  <w:endnote w:type="continuationSeparator" w:id="0">
    <w:p w14:paraId="6C790503" w14:textId="77777777" w:rsidR="00592137" w:rsidRDefault="00592137"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D63B1A-F826-4A1C-AEC0-591BC3FB5FCE}"/>
    <w:embedBold r:id="rId2" w:fontKey="{8F79DF73-D834-42AF-B4D1-C65A22979B83}"/>
    <w:embedItalic r:id="rId3" w:fontKey="{A540E20C-93FA-4F8A-BEBE-5B6580993D9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4" w:subsetted="1" w:fontKey="{4F6B9A94-1E80-4418-AD10-A2A985AB947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28F65" w14:textId="77777777" w:rsidR="00592137" w:rsidRDefault="00592137" w:rsidP="008E1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7409C1" w14:textId="77777777" w:rsidR="00592137" w:rsidRDefault="00592137"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84E7" w14:textId="77777777" w:rsidR="00592137" w:rsidRDefault="00592137" w:rsidP="00FE10F4">
    <w:pPr>
      <w:pStyle w:val="Footer"/>
      <w:rPr>
        <w:rFonts w:asciiTheme="minorHAnsi" w:hAnsiTheme="minorHAnsi" w:cstheme="minorHAnsi"/>
      </w:rPr>
    </w:pPr>
    <w:r>
      <w:rPr>
        <w:rFonts w:asciiTheme="minorHAnsi" w:hAnsiTheme="minorHAnsi" w:cstheme="minorHAnsi"/>
      </w:rPr>
      <w:t>Comparison table of provision numbers</w:t>
    </w:r>
  </w:p>
  <w:p w14:paraId="14E8664B" w14:textId="07153882" w:rsidR="00592137" w:rsidRPr="00A864B2" w:rsidRDefault="00592137" w:rsidP="0029548A">
    <w:pPr>
      <w:pStyle w:val="Footer"/>
      <w:jc w:val="right"/>
      <w:rPr>
        <w:rFonts w:asciiTheme="minorHAnsi" w:hAnsiTheme="minorHAnsi" w:cstheme="minorHAnsi"/>
      </w:rPr>
    </w:pPr>
    <w:r w:rsidRPr="00A864B2">
      <w:rPr>
        <w:rFonts w:asciiTheme="minorHAnsi" w:hAnsiTheme="minorHAnsi" w:cstheme="minorHAnsi"/>
      </w:rPr>
      <w:t xml:space="preserve">Page </w:t>
    </w:r>
    <w:r w:rsidRPr="00A864B2">
      <w:rPr>
        <w:rFonts w:asciiTheme="minorHAnsi" w:hAnsiTheme="minorHAnsi" w:cstheme="minorHAnsi"/>
        <w:b/>
        <w:bCs/>
      </w:rPr>
      <w:fldChar w:fldCharType="begin"/>
    </w:r>
    <w:r w:rsidRPr="00A864B2">
      <w:rPr>
        <w:rFonts w:asciiTheme="minorHAnsi" w:hAnsiTheme="minorHAnsi" w:cstheme="minorHAnsi"/>
        <w:b/>
        <w:bCs/>
      </w:rPr>
      <w:instrText xml:space="preserve"> PAGE  \* Arabic  \* MERGEFORMAT </w:instrText>
    </w:r>
    <w:r w:rsidRPr="00A864B2">
      <w:rPr>
        <w:rFonts w:asciiTheme="minorHAnsi" w:hAnsiTheme="minorHAnsi" w:cstheme="minorHAnsi"/>
        <w:b/>
        <w:bCs/>
      </w:rPr>
      <w:fldChar w:fldCharType="separate"/>
    </w:r>
    <w:r w:rsidRPr="00A864B2">
      <w:rPr>
        <w:rFonts w:asciiTheme="minorHAnsi" w:hAnsiTheme="minorHAnsi" w:cstheme="minorHAnsi"/>
        <w:b/>
        <w:bCs/>
        <w:noProof/>
      </w:rPr>
      <w:t>1</w:t>
    </w:r>
    <w:r w:rsidRPr="00A864B2">
      <w:rPr>
        <w:rFonts w:asciiTheme="minorHAnsi" w:hAnsiTheme="minorHAnsi" w:cstheme="minorHAnsi"/>
        <w:b/>
        <w:bCs/>
      </w:rPr>
      <w:fldChar w:fldCharType="end"/>
    </w:r>
    <w:r w:rsidRPr="00A864B2">
      <w:rPr>
        <w:rFonts w:asciiTheme="minorHAnsi" w:hAnsiTheme="minorHAnsi" w:cstheme="minorHAnsi"/>
      </w:rPr>
      <w:t xml:space="preserve"> of </w:t>
    </w:r>
    <w:r w:rsidRPr="00A864B2">
      <w:rPr>
        <w:rFonts w:asciiTheme="minorHAnsi" w:hAnsiTheme="minorHAnsi" w:cstheme="minorHAnsi"/>
        <w:b/>
        <w:bCs/>
      </w:rPr>
      <w:fldChar w:fldCharType="begin"/>
    </w:r>
    <w:r w:rsidRPr="00A864B2">
      <w:rPr>
        <w:rFonts w:asciiTheme="minorHAnsi" w:hAnsiTheme="minorHAnsi" w:cstheme="minorHAnsi"/>
        <w:b/>
        <w:bCs/>
      </w:rPr>
      <w:instrText xml:space="preserve"> NUMPAGES  \* Arabic  \* MERGEFORMAT </w:instrText>
    </w:r>
    <w:r w:rsidRPr="00A864B2">
      <w:rPr>
        <w:rFonts w:asciiTheme="minorHAnsi" w:hAnsiTheme="minorHAnsi" w:cstheme="minorHAnsi"/>
        <w:b/>
        <w:bCs/>
      </w:rPr>
      <w:fldChar w:fldCharType="separate"/>
    </w:r>
    <w:r w:rsidRPr="00A864B2">
      <w:rPr>
        <w:rFonts w:asciiTheme="minorHAnsi" w:hAnsiTheme="minorHAnsi" w:cstheme="minorHAnsi"/>
        <w:b/>
        <w:bCs/>
        <w:noProof/>
      </w:rPr>
      <w:t>2</w:t>
    </w:r>
    <w:r w:rsidRPr="00A864B2">
      <w:rPr>
        <w:rFonts w:asciiTheme="minorHAnsi" w:hAnsiTheme="minorHAnsi" w:cstheme="minorHAns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D7F49" w14:textId="67142984" w:rsidR="00592137" w:rsidRPr="00A864B2" w:rsidRDefault="00592137" w:rsidP="00911445">
    <w:pPr>
      <w:pStyle w:val="Footer"/>
      <w:jc w:val="right"/>
      <w:rPr>
        <w:rFonts w:asciiTheme="minorHAnsi" w:hAnsiTheme="minorHAnsi"/>
      </w:rPr>
    </w:pPr>
    <w:r w:rsidRPr="00A864B2">
      <w:rPr>
        <w:rFonts w:asciiTheme="minorHAnsi" w:hAnsiTheme="minorHAnsi"/>
      </w:rPr>
      <w:t xml:space="preserve">Page </w:t>
    </w:r>
    <w:r w:rsidRPr="00A864B2">
      <w:rPr>
        <w:rFonts w:asciiTheme="minorHAnsi" w:hAnsiTheme="minorHAnsi"/>
        <w:b/>
        <w:bCs/>
      </w:rPr>
      <w:fldChar w:fldCharType="begin"/>
    </w:r>
    <w:r w:rsidRPr="00A864B2">
      <w:rPr>
        <w:rFonts w:asciiTheme="minorHAnsi" w:hAnsiTheme="minorHAnsi"/>
        <w:b/>
        <w:bCs/>
      </w:rPr>
      <w:instrText xml:space="preserve"> PAGE  \* Arabic  \* MERGEFORMAT </w:instrText>
    </w:r>
    <w:r w:rsidRPr="00A864B2">
      <w:rPr>
        <w:rFonts w:asciiTheme="minorHAnsi" w:hAnsiTheme="minorHAnsi"/>
        <w:b/>
        <w:bCs/>
      </w:rPr>
      <w:fldChar w:fldCharType="separate"/>
    </w:r>
    <w:r w:rsidRPr="00A864B2">
      <w:rPr>
        <w:rFonts w:asciiTheme="minorHAnsi" w:hAnsiTheme="minorHAnsi"/>
        <w:b/>
        <w:bCs/>
        <w:noProof/>
      </w:rPr>
      <w:t>1</w:t>
    </w:r>
    <w:r w:rsidRPr="00A864B2">
      <w:rPr>
        <w:rFonts w:asciiTheme="minorHAnsi" w:hAnsiTheme="minorHAnsi"/>
        <w:b/>
        <w:bCs/>
      </w:rPr>
      <w:fldChar w:fldCharType="end"/>
    </w:r>
    <w:r w:rsidRPr="00A864B2">
      <w:rPr>
        <w:rFonts w:asciiTheme="minorHAnsi" w:hAnsiTheme="minorHAnsi"/>
      </w:rPr>
      <w:t xml:space="preserve"> of </w:t>
    </w:r>
    <w:r w:rsidRPr="00A864B2">
      <w:rPr>
        <w:rFonts w:asciiTheme="minorHAnsi" w:hAnsiTheme="minorHAnsi"/>
        <w:b/>
        <w:bCs/>
      </w:rPr>
      <w:fldChar w:fldCharType="begin"/>
    </w:r>
    <w:r w:rsidRPr="00A864B2">
      <w:rPr>
        <w:rFonts w:asciiTheme="minorHAnsi" w:hAnsiTheme="minorHAnsi"/>
        <w:b/>
        <w:bCs/>
      </w:rPr>
      <w:instrText xml:space="preserve"> NUMPAGES  \* Arabic  \* MERGEFORMAT </w:instrText>
    </w:r>
    <w:r w:rsidRPr="00A864B2">
      <w:rPr>
        <w:rFonts w:asciiTheme="minorHAnsi" w:hAnsiTheme="minorHAnsi"/>
        <w:b/>
        <w:bCs/>
      </w:rPr>
      <w:fldChar w:fldCharType="separate"/>
    </w:r>
    <w:r w:rsidRPr="00A864B2">
      <w:rPr>
        <w:rFonts w:asciiTheme="minorHAnsi" w:hAnsiTheme="minorHAnsi"/>
        <w:b/>
        <w:bCs/>
        <w:noProof/>
      </w:rPr>
      <w:t>2</w:t>
    </w:r>
    <w:r w:rsidRPr="00A864B2">
      <w:rPr>
        <w:rFonts w:asciiTheme="minorHAnsi" w:hAnsi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28C40" w14:textId="77777777" w:rsidR="00592137" w:rsidRDefault="00592137" w:rsidP="008E17F3">
      <w:pPr>
        <w:spacing w:line="240" w:lineRule="auto"/>
      </w:pPr>
      <w:r>
        <w:separator/>
      </w:r>
    </w:p>
  </w:footnote>
  <w:footnote w:type="continuationSeparator" w:id="0">
    <w:p w14:paraId="587CF48C" w14:textId="77777777" w:rsidR="00592137" w:rsidRDefault="00592137" w:rsidP="008E17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2"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85"/>
    <w:rsid w:val="0000057D"/>
    <w:rsid w:val="000136AF"/>
    <w:rsid w:val="0001554C"/>
    <w:rsid w:val="00017766"/>
    <w:rsid w:val="000202CC"/>
    <w:rsid w:val="00022B7E"/>
    <w:rsid w:val="00024381"/>
    <w:rsid w:val="00036B0B"/>
    <w:rsid w:val="000416FC"/>
    <w:rsid w:val="00056743"/>
    <w:rsid w:val="000614BF"/>
    <w:rsid w:val="000C604C"/>
    <w:rsid w:val="000D05EF"/>
    <w:rsid w:val="000D0C08"/>
    <w:rsid w:val="000F4D89"/>
    <w:rsid w:val="0010745C"/>
    <w:rsid w:val="0012089C"/>
    <w:rsid w:val="00136AFC"/>
    <w:rsid w:val="0015267C"/>
    <w:rsid w:val="00153901"/>
    <w:rsid w:val="00166C2F"/>
    <w:rsid w:val="00174846"/>
    <w:rsid w:val="00183C4F"/>
    <w:rsid w:val="001939E1"/>
    <w:rsid w:val="00195382"/>
    <w:rsid w:val="0019662E"/>
    <w:rsid w:val="001C69C4"/>
    <w:rsid w:val="001E3590"/>
    <w:rsid w:val="001E7407"/>
    <w:rsid w:val="001F0128"/>
    <w:rsid w:val="00237814"/>
    <w:rsid w:val="00253D1B"/>
    <w:rsid w:val="0029548A"/>
    <w:rsid w:val="00295FBA"/>
    <w:rsid w:val="002970D7"/>
    <w:rsid w:val="00297ECB"/>
    <w:rsid w:val="002B40A3"/>
    <w:rsid w:val="002C1FD6"/>
    <w:rsid w:val="002D043A"/>
    <w:rsid w:val="002D6A8E"/>
    <w:rsid w:val="002D6E5D"/>
    <w:rsid w:val="00311448"/>
    <w:rsid w:val="0033036E"/>
    <w:rsid w:val="00352B0F"/>
    <w:rsid w:val="00360FB0"/>
    <w:rsid w:val="003672F3"/>
    <w:rsid w:val="003B5735"/>
    <w:rsid w:val="003C3636"/>
    <w:rsid w:val="003D0BFE"/>
    <w:rsid w:val="003D5700"/>
    <w:rsid w:val="003D6F8A"/>
    <w:rsid w:val="003E4160"/>
    <w:rsid w:val="003F2063"/>
    <w:rsid w:val="00402067"/>
    <w:rsid w:val="004116CD"/>
    <w:rsid w:val="00424CA9"/>
    <w:rsid w:val="0043421F"/>
    <w:rsid w:val="0044291A"/>
    <w:rsid w:val="00445E1A"/>
    <w:rsid w:val="00450A86"/>
    <w:rsid w:val="004560FB"/>
    <w:rsid w:val="004653F8"/>
    <w:rsid w:val="00496F97"/>
    <w:rsid w:val="00516B8D"/>
    <w:rsid w:val="00530A96"/>
    <w:rsid w:val="005327A0"/>
    <w:rsid w:val="00537F04"/>
    <w:rsid w:val="00537FBC"/>
    <w:rsid w:val="00570442"/>
    <w:rsid w:val="00584811"/>
    <w:rsid w:val="00592137"/>
    <w:rsid w:val="00594161"/>
    <w:rsid w:val="00594749"/>
    <w:rsid w:val="005F2BF2"/>
    <w:rsid w:val="005F7FFB"/>
    <w:rsid w:val="00600219"/>
    <w:rsid w:val="0060616B"/>
    <w:rsid w:val="00610496"/>
    <w:rsid w:val="006117F7"/>
    <w:rsid w:val="006207A3"/>
    <w:rsid w:val="00622A7E"/>
    <w:rsid w:val="006279B8"/>
    <w:rsid w:val="00627D62"/>
    <w:rsid w:val="00631D68"/>
    <w:rsid w:val="00635E76"/>
    <w:rsid w:val="00650CCF"/>
    <w:rsid w:val="00677CC2"/>
    <w:rsid w:val="00680F77"/>
    <w:rsid w:val="0069207B"/>
    <w:rsid w:val="00692B2A"/>
    <w:rsid w:val="006B77F7"/>
    <w:rsid w:val="006C62BC"/>
    <w:rsid w:val="006C7F8C"/>
    <w:rsid w:val="006D77BA"/>
    <w:rsid w:val="006E2E9F"/>
    <w:rsid w:val="00704A73"/>
    <w:rsid w:val="00710EE4"/>
    <w:rsid w:val="007246B4"/>
    <w:rsid w:val="007276BC"/>
    <w:rsid w:val="00731E00"/>
    <w:rsid w:val="00733990"/>
    <w:rsid w:val="0076138F"/>
    <w:rsid w:val="00766393"/>
    <w:rsid w:val="007715C9"/>
    <w:rsid w:val="00774EDD"/>
    <w:rsid w:val="00775577"/>
    <w:rsid w:val="007757EC"/>
    <w:rsid w:val="00787BA1"/>
    <w:rsid w:val="007F3337"/>
    <w:rsid w:val="007F6672"/>
    <w:rsid w:val="008006B2"/>
    <w:rsid w:val="008521B7"/>
    <w:rsid w:val="00856A31"/>
    <w:rsid w:val="00870441"/>
    <w:rsid w:val="008754D0"/>
    <w:rsid w:val="0087588D"/>
    <w:rsid w:val="008848B3"/>
    <w:rsid w:val="008B2140"/>
    <w:rsid w:val="008E17F3"/>
    <w:rsid w:val="008E3B8C"/>
    <w:rsid w:val="008E7BDE"/>
    <w:rsid w:val="00903F46"/>
    <w:rsid w:val="00911445"/>
    <w:rsid w:val="00911EE8"/>
    <w:rsid w:val="00930632"/>
    <w:rsid w:val="0094622F"/>
    <w:rsid w:val="0098638B"/>
    <w:rsid w:val="009A3D85"/>
    <w:rsid w:val="009C3A17"/>
    <w:rsid w:val="009D0912"/>
    <w:rsid w:val="009F39E7"/>
    <w:rsid w:val="00A01CBC"/>
    <w:rsid w:val="00A15085"/>
    <w:rsid w:val="00A231E2"/>
    <w:rsid w:val="00A24589"/>
    <w:rsid w:val="00A27FDB"/>
    <w:rsid w:val="00A64912"/>
    <w:rsid w:val="00A70A74"/>
    <w:rsid w:val="00A82F2C"/>
    <w:rsid w:val="00A864B2"/>
    <w:rsid w:val="00A91B5C"/>
    <w:rsid w:val="00AB41B0"/>
    <w:rsid w:val="00AD5641"/>
    <w:rsid w:val="00B33B3C"/>
    <w:rsid w:val="00B35353"/>
    <w:rsid w:val="00B77029"/>
    <w:rsid w:val="00BA2116"/>
    <w:rsid w:val="00BB2C58"/>
    <w:rsid w:val="00BC5258"/>
    <w:rsid w:val="00BD4813"/>
    <w:rsid w:val="00BE2D21"/>
    <w:rsid w:val="00BE4226"/>
    <w:rsid w:val="00BE719A"/>
    <w:rsid w:val="00BE720A"/>
    <w:rsid w:val="00C17E40"/>
    <w:rsid w:val="00C42BF8"/>
    <w:rsid w:val="00C50043"/>
    <w:rsid w:val="00C61CDD"/>
    <w:rsid w:val="00C66B53"/>
    <w:rsid w:val="00C66E2F"/>
    <w:rsid w:val="00C7573B"/>
    <w:rsid w:val="00C83868"/>
    <w:rsid w:val="00CA4F1C"/>
    <w:rsid w:val="00CB3D6B"/>
    <w:rsid w:val="00CB48D8"/>
    <w:rsid w:val="00CB7D7E"/>
    <w:rsid w:val="00CB7DE8"/>
    <w:rsid w:val="00CF0BB2"/>
    <w:rsid w:val="00D13441"/>
    <w:rsid w:val="00D35F59"/>
    <w:rsid w:val="00D70DFB"/>
    <w:rsid w:val="00D766DF"/>
    <w:rsid w:val="00DB2D87"/>
    <w:rsid w:val="00DB3CFE"/>
    <w:rsid w:val="00DE7073"/>
    <w:rsid w:val="00DF6F74"/>
    <w:rsid w:val="00E1217A"/>
    <w:rsid w:val="00E74DC7"/>
    <w:rsid w:val="00E9170F"/>
    <w:rsid w:val="00EA084E"/>
    <w:rsid w:val="00EA274F"/>
    <w:rsid w:val="00ED0C49"/>
    <w:rsid w:val="00ED1A02"/>
    <w:rsid w:val="00EF2E3A"/>
    <w:rsid w:val="00F03E92"/>
    <w:rsid w:val="00F04811"/>
    <w:rsid w:val="00F078DC"/>
    <w:rsid w:val="00F23E5F"/>
    <w:rsid w:val="00F26421"/>
    <w:rsid w:val="00F51269"/>
    <w:rsid w:val="00F9539C"/>
    <w:rsid w:val="00FB5806"/>
    <w:rsid w:val="00FC4534"/>
    <w:rsid w:val="00FC759B"/>
    <w:rsid w:val="00FD456C"/>
    <w:rsid w:val="00FE10F4"/>
    <w:rsid w:val="00FE46FD"/>
    <w:rsid w:val="00FE4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66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69C4"/>
    <w:pPr>
      <w:spacing w:line="260" w:lineRule="atLeast"/>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styleId="CommentReference">
    <w:name w:val="annotation reference"/>
    <w:basedOn w:val="DefaultParagraphFont"/>
    <w:uiPriority w:val="99"/>
    <w:semiHidden/>
    <w:unhideWhenUsed/>
    <w:rsid w:val="00930632"/>
    <w:rPr>
      <w:sz w:val="16"/>
      <w:szCs w:val="16"/>
    </w:rPr>
  </w:style>
  <w:style w:type="paragraph" w:styleId="CommentText">
    <w:name w:val="annotation text"/>
    <w:basedOn w:val="Normal"/>
    <w:link w:val="CommentTextChar"/>
    <w:uiPriority w:val="99"/>
    <w:semiHidden/>
    <w:unhideWhenUsed/>
    <w:rsid w:val="00930632"/>
    <w:pPr>
      <w:spacing w:line="240" w:lineRule="auto"/>
    </w:pPr>
    <w:rPr>
      <w:sz w:val="20"/>
    </w:rPr>
  </w:style>
  <w:style w:type="character" w:customStyle="1" w:styleId="CommentTextChar">
    <w:name w:val="Comment Text Char"/>
    <w:basedOn w:val="DefaultParagraphFont"/>
    <w:link w:val="CommentText"/>
    <w:uiPriority w:val="99"/>
    <w:semiHidden/>
    <w:rsid w:val="00930632"/>
  </w:style>
  <w:style w:type="paragraph" w:styleId="CommentSubject">
    <w:name w:val="annotation subject"/>
    <w:basedOn w:val="CommentText"/>
    <w:next w:val="CommentText"/>
    <w:link w:val="CommentSubjectChar"/>
    <w:uiPriority w:val="99"/>
    <w:semiHidden/>
    <w:unhideWhenUsed/>
    <w:rsid w:val="00930632"/>
    <w:rPr>
      <w:b/>
      <w:bCs/>
    </w:rPr>
  </w:style>
  <w:style w:type="character" w:customStyle="1" w:styleId="CommentSubjectChar">
    <w:name w:val="Comment Subject Char"/>
    <w:basedOn w:val="CommentTextChar"/>
    <w:link w:val="CommentSubject"/>
    <w:uiPriority w:val="99"/>
    <w:semiHidden/>
    <w:rsid w:val="00930632"/>
    <w:rPr>
      <w:b/>
      <w:bCs/>
    </w:rPr>
  </w:style>
  <w:style w:type="character" w:customStyle="1" w:styleId="charparttext0">
    <w:name w:val="charparttext"/>
    <w:basedOn w:val="DefaultParagraphFont"/>
    <w:rsid w:val="00330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E0A5B-51A9-46FF-B3FC-C8D7E707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2150</Words>
  <Characters>12261</Characters>
  <DocSecurity>0</DocSecurity>
  <PresentationFormat/>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2024-03-12T10:23:00Z</dcterms:created>
  <dcterms:modified xsi:type="dcterms:W3CDTF">2024-03-12T10:23:00Z</dcterms:modified>
  <cp:category/>
  <cp:contentStatus/>
  <dc:language/>
  <cp:version/>
</cp:coreProperties>
</file>