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3B5F13" w:rsidRDefault="0083684F" w:rsidP="003B5F13">
      <w:pPr>
        <w:pStyle w:val="Heading1"/>
        <w:jc w:val="center"/>
        <w:rPr>
          <w:rFonts w:asciiTheme="minorHAnsi" w:hAnsiTheme="minorHAnsi" w:cstheme="minorHAnsi"/>
          <w:b/>
          <w:color w:val="auto"/>
        </w:rPr>
      </w:pPr>
      <w:r w:rsidRPr="003B5F13">
        <w:rPr>
          <w:rFonts w:asciiTheme="minorHAnsi" w:hAnsiTheme="minorHAnsi" w:cstheme="minorHAnsi"/>
          <w:b/>
          <w:color w:val="auto"/>
        </w:rPr>
        <w:t>Public Consultation</w:t>
      </w:r>
    </w:p>
    <w:p w14:paraId="5FB94F70" w14:textId="77777777" w:rsidR="0083684F" w:rsidRPr="003B5F13" w:rsidRDefault="0083684F" w:rsidP="003B5F13">
      <w:pPr>
        <w:pStyle w:val="Heading1"/>
        <w:jc w:val="center"/>
        <w:rPr>
          <w:rFonts w:asciiTheme="minorHAnsi" w:hAnsiTheme="minorHAnsi" w:cstheme="minorHAnsi"/>
          <w:b/>
          <w:color w:val="auto"/>
        </w:rPr>
      </w:pPr>
      <w:r w:rsidRPr="003B5F13">
        <w:rPr>
          <w:rFonts w:asciiTheme="minorHAnsi" w:hAnsiTheme="minorHAnsi" w:cstheme="minorHAnsi"/>
          <w:b/>
          <w:color w:val="auto"/>
        </w:rPr>
        <w:t>Enhancing Civil Protections and Remedies for Forced Marriage</w:t>
      </w:r>
    </w:p>
    <w:p w14:paraId="63296A34" w14:textId="77777777" w:rsidR="00596618" w:rsidRPr="003B5F13" w:rsidRDefault="0083684F" w:rsidP="003B5F13">
      <w:pPr>
        <w:pStyle w:val="Heading1"/>
        <w:spacing w:after="240"/>
        <w:jc w:val="center"/>
        <w:rPr>
          <w:rFonts w:asciiTheme="minorHAnsi" w:hAnsiTheme="minorHAnsi" w:cstheme="minorHAnsi"/>
          <w:b/>
          <w:color w:val="auto"/>
          <w:u w:val="single"/>
        </w:rPr>
      </w:pPr>
      <w:r w:rsidRPr="003B5F13">
        <w:rPr>
          <w:rFonts w:asciiTheme="minorHAnsi" w:hAnsiTheme="minorHAnsi" w:cstheme="minorHAnsi"/>
          <w:b/>
          <w:color w:val="auto"/>
          <w:u w:val="single"/>
        </w:rPr>
        <w:t>Privacy Collection Notice and Consent Form</w:t>
      </w:r>
    </w:p>
    <w:p w14:paraId="0C1088B2" w14:textId="72C736D5" w:rsidR="0083684F" w:rsidRPr="0083684F" w:rsidRDefault="0083684F" w:rsidP="0083684F">
      <w:pPr>
        <w:rPr>
          <w:sz w:val="24"/>
        </w:rPr>
      </w:pPr>
      <w:r w:rsidRPr="0083684F">
        <w:rPr>
          <w:sz w:val="24"/>
        </w:rPr>
        <w:t xml:space="preserve">The Attorney-General’s Department (the department), is collecting some of your personal information to support consultation on enhancing civil protections and remedies for forced marriage. The privacy and security of your personal information is important to us, and is protected by law. </w:t>
      </w:r>
    </w:p>
    <w:p w14:paraId="7158D733" w14:textId="77777777" w:rsidR="0083684F" w:rsidRDefault="0083684F" w:rsidP="0083684F">
      <w:pPr>
        <w:rPr>
          <w:sz w:val="24"/>
        </w:rPr>
      </w:pPr>
      <w:r w:rsidRPr="0083684F">
        <w:rPr>
          <w:sz w:val="24"/>
        </w:rPr>
        <w:t xml:space="preserve">The department adheres to the </w:t>
      </w:r>
      <w:r w:rsidRPr="0083684F">
        <w:rPr>
          <w:i/>
          <w:sz w:val="24"/>
        </w:rPr>
        <w:t>Privacy Act 1988</w:t>
      </w:r>
      <w:r w:rsidRPr="0083684F">
        <w:rPr>
          <w:sz w:val="24"/>
        </w:rPr>
        <w:t xml:space="preserve">, including the </w:t>
      </w:r>
      <w:r w:rsidRPr="0083684F">
        <w:rPr>
          <w:i/>
          <w:sz w:val="24"/>
        </w:rPr>
        <w:t>Australian Privacy Principles</w:t>
      </w:r>
      <w:r w:rsidRPr="0083684F">
        <w:rPr>
          <w:sz w:val="24"/>
        </w:rPr>
        <w:t xml:space="preserve"> (APPs). The APPs set out standards, rights and obligations for how we handle and maintain people’s persona</w:t>
      </w:r>
      <w:bookmarkStart w:id="0" w:name="_GoBack"/>
      <w:bookmarkEnd w:id="0"/>
      <w:r w:rsidRPr="0083684F">
        <w:rPr>
          <w:sz w:val="24"/>
        </w:rPr>
        <w:t>l information. This includes how we collect, store, use, disclose, quality assure and secure personal information, as well as your rights to access or correct your personal information.</w:t>
      </w:r>
    </w:p>
    <w:p w14:paraId="7844A4C1"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How your personal information will be collected</w:t>
      </w:r>
    </w:p>
    <w:p w14:paraId="7C71693C" w14:textId="77777777" w:rsidR="00063B3D" w:rsidRDefault="00063B3D" w:rsidP="00AD6BD0">
      <w:pPr>
        <w:pStyle w:val="ListParagraph"/>
        <w:numPr>
          <w:ilvl w:val="0"/>
          <w:numId w:val="2"/>
        </w:numPr>
        <w:rPr>
          <w:sz w:val="24"/>
        </w:rPr>
      </w:pPr>
      <w:r>
        <w:rPr>
          <w:sz w:val="24"/>
        </w:rPr>
        <w:t xml:space="preserve">If you participate in the consultation by completing the online questionnaire, you do not need to provide any personal information. If you do, this will be on a voluntary basis. </w:t>
      </w:r>
    </w:p>
    <w:p w14:paraId="25DF1D02" w14:textId="77777777" w:rsidR="00063B3D" w:rsidRDefault="00063B3D" w:rsidP="00AD6BD0">
      <w:pPr>
        <w:pStyle w:val="ListParagraph"/>
        <w:numPr>
          <w:ilvl w:val="0"/>
          <w:numId w:val="2"/>
        </w:numPr>
        <w:rPr>
          <w:sz w:val="24"/>
        </w:rPr>
      </w:pPr>
      <w:r>
        <w:rPr>
          <w:sz w:val="24"/>
        </w:rPr>
        <w:t xml:space="preserve">If you email the department, the department will have record of your email address, and if you choose to provide it, your name. </w:t>
      </w:r>
    </w:p>
    <w:p w14:paraId="7B689317" w14:textId="133F7658" w:rsidR="00063B3D" w:rsidRDefault="00063B3D" w:rsidP="00AD6BD0">
      <w:pPr>
        <w:pStyle w:val="ListParagraph"/>
        <w:numPr>
          <w:ilvl w:val="0"/>
          <w:numId w:val="2"/>
        </w:numPr>
        <w:rPr>
          <w:sz w:val="24"/>
        </w:rPr>
      </w:pPr>
      <w:r>
        <w:rPr>
          <w:sz w:val="24"/>
        </w:rPr>
        <w:t xml:space="preserve">You may choose to provide personal </w:t>
      </w:r>
      <w:r w:rsidR="00FA7BA5">
        <w:rPr>
          <w:sz w:val="24"/>
        </w:rPr>
        <w:t xml:space="preserve">or sensitive </w:t>
      </w:r>
      <w:r>
        <w:rPr>
          <w:sz w:val="24"/>
        </w:rPr>
        <w:t>information as part of your feedback or submission to the consultation. If you do, this will be on a voluntary basis.</w:t>
      </w:r>
    </w:p>
    <w:p w14:paraId="75DFD07D" w14:textId="04ABD1DC" w:rsidR="00063B3D" w:rsidRDefault="00063B3D" w:rsidP="006B2C45">
      <w:pPr>
        <w:pStyle w:val="ListParagraph"/>
        <w:numPr>
          <w:ilvl w:val="0"/>
          <w:numId w:val="2"/>
        </w:numPr>
        <w:rPr>
          <w:sz w:val="24"/>
        </w:rPr>
      </w:pPr>
      <w:r>
        <w:rPr>
          <w:sz w:val="24"/>
        </w:rPr>
        <w:t xml:space="preserve">If you participate in a targeted consultation meeting, the department may collect your email address for the purpose of providing an invitation, as well as your name, if you choose to provide it. You may participate in consultation meetings using a pseudonym. </w:t>
      </w:r>
    </w:p>
    <w:p w14:paraId="4E9E87C3" w14:textId="0B610424" w:rsidR="00FA7BA5" w:rsidRPr="006B2C45" w:rsidRDefault="00FA7BA5" w:rsidP="006B2C45">
      <w:pPr>
        <w:pStyle w:val="ListParagraph"/>
        <w:numPr>
          <w:ilvl w:val="0"/>
          <w:numId w:val="2"/>
        </w:numPr>
        <w:rPr>
          <w:sz w:val="24"/>
        </w:rPr>
      </w:pPr>
      <w:r>
        <w:rPr>
          <w:sz w:val="24"/>
        </w:rPr>
        <w:t>If you require interpreting services or provide you</w:t>
      </w:r>
      <w:r w:rsidR="002D37EF">
        <w:rPr>
          <w:sz w:val="24"/>
        </w:rPr>
        <w:t>r</w:t>
      </w:r>
      <w:r>
        <w:rPr>
          <w:sz w:val="24"/>
        </w:rPr>
        <w:t xml:space="preserve"> submission in a language other than English, contracted third parties may have access to your personal information if it is disclosed in your written or verbal feedback. </w:t>
      </w:r>
    </w:p>
    <w:p w14:paraId="264E446C"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If we don’t collect your personal information</w:t>
      </w:r>
    </w:p>
    <w:p w14:paraId="23A3A433" w14:textId="54430724" w:rsidR="00C2760F" w:rsidRDefault="00C2760F" w:rsidP="003B5F13">
      <w:pPr>
        <w:rPr>
          <w:sz w:val="24"/>
        </w:rPr>
      </w:pPr>
      <w:r>
        <w:rPr>
          <w:sz w:val="24"/>
        </w:rPr>
        <w:t>If we don’t collect your personal information, it may affect our ability to</w:t>
      </w:r>
      <w:r w:rsidR="003B5F13">
        <w:rPr>
          <w:sz w:val="24"/>
        </w:rPr>
        <w:t xml:space="preserve"> </w:t>
      </w:r>
      <w:r w:rsidRPr="003B5F13">
        <w:rPr>
          <w:sz w:val="24"/>
        </w:rPr>
        <w:t>get in touch with you to invite you to participate in a targeted consultation, online or in-person</w:t>
      </w:r>
      <w:r w:rsidR="003B5F13">
        <w:rPr>
          <w:sz w:val="24"/>
        </w:rPr>
        <w:t xml:space="preserve">. </w:t>
      </w:r>
      <w:r w:rsidR="00063B3D">
        <w:rPr>
          <w:sz w:val="24"/>
        </w:rPr>
        <w:t>It may also affect our ability to contact you to clarify any aspect of the feedback you provide in the consultation.</w:t>
      </w:r>
      <w:r w:rsidR="006F6A5D">
        <w:rPr>
          <w:sz w:val="24"/>
        </w:rPr>
        <w:t xml:space="preserve"> </w:t>
      </w:r>
    </w:p>
    <w:p w14:paraId="2A75D47C" w14:textId="29191067" w:rsidR="006F6A5D" w:rsidRPr="003B5F13" w:rsidRDefault="006F6A5D" w:rsidP="006F6A5D">
      <w:pPr>
        <w:rPr>
          <w:sz w:val="24"/>
        </w:rPr>
      </w:pPr>
      <w:r>
        <w:rPr>
          <w:sz w:val="24"/>
        </w:rPr>
        <w:lastRenderedPageBreak/>
        <w:t>If you choose not to provide your name or use a pseudonym, we may not be able to provide you access to information or records that you provide us as part of the consultation.</w:t>
      </w:r>
    </w:p>
    <w:p w14:paraId="57DEFE82" w14:textId="77777777" w:rsidR="0083684F" w:rsidRPr="003B5F13" w:rsidRDefault="0083684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How your personal information will be used</w:t>
      </w:r>
    </w:p>
    <w:p w14:paraId="56CC2A07" w14:textId="638EE567" w:rsidR="00BB05D7" w:rsidRDefault="0083684F" w:rsidP="00BB05D7">
      <w:pPr>
        <w:pStyle w:val="ListParagraph"/>
        <w:numPr>
          <w:ilvl w:val="0"/>
          <w:numId w:val="3"/>
        </w:numPr>
        <w:jc w:val="both"/>
        <w:rPr>
          <w:sz w:val="24"/>
        </w:rPr>
      </w:pPr>
      <w:r w:rsidRPr="006B2C45">
        <w:rPr>
          <w:sz w:val="24"/>
        </w:rPr>
        <w:t xml:space="preserve">We will use your personal information to consult with you, </w:t>
      </w:r>
      <w:r w:rsidR="001A0FC7" w:rsidRPr="006B2C45">
        <w:rPr>
          <w:sz w:val="24"/>
        </w:rPr>
        <w:t xml:space="preserve">including </w:t>
      </w:r>
      <w:r w:rsidRPr="006B2C45">
        <w:rPr>
          <w:sz w:val="24"/>
        </w:rPr>
        <w:t>to invite you to participate in targeted consultations, whether these are in person or online.</w:t>
      </w:r>
    </w:p>
    <w:p w14:paraId="67C7C1A7" w14:textId="77777777" w:rsidR="00AD6BD0" w:rsidRDefault="00AD6BD0" w:rsidP="00AD6BD0">
      <w:pPr>
        <w:pStyle w:val="ListParagraph"/>
        <w:numPr>
          <w:ilvl w:val="0"/>
          <w:numId w:val="3"/>
        </w:numPr>
        <w:jc w:val="both"/>
        <w:rPr>
          <w:sz w:val="24"/>
        </w:rPr>
      </w:pPr>
      <w:r>
        <w:rPr>
          <w:sz w:val="24"/>
        </w:rPr>
        <w:t>We may use your personal information to contact you if we have questions about your feedback.</w:t>
      </w:r>
    </w:p>
    <w:p w14:paraId="755D01B3" w14:textId="4197003B" w:rsidR="0083684F" w:rsidRDefault="00453DB2" w:rsidP="00AD6BD0">
      <w:pPr>
        <w:pStyle w:val="ListParagraph"/>
        <w:numPr>
          <w:ilvl w:val="0"/>
          <w:numId w:val="3"/>
        </w:numPr>
        <w:jc w:val="both"/>
        <w:rPr>
          <w:sz w:val="24"/>
        </w:rPr>
      </w:pPr>
      <w:r w:rsidRPr="006B2C45">
        <w:rPr>
          <w:sz w:val="24"/>
        </w:rPr>
        <w:t>If you provide consent to publish your written submission</w:t>
      </w:r>
      <w:r w:rsidR="00063B3D">
        <w:rPr>
          <w:sz w:val="24"/>
        </w:rPr>
        <w:t xml:space="preserve"> or feedback</w:t>
      </w:r>
      <w:r w:rsidRPr="006B2C45">
        <w:rPr>
          <w:sz w:val="24"/>
        </w:rPr>
        <w:t xml:space="preserve"> on our website, we will remove any identifying information, unless we have your consent to share it. </w:t>
      </w:r>
    </w:p>
    <w:p w14:paraId="0C172EA9" w14:textId="65707923" w:rsidR="00063B3D" w:rsidRDefault="00063B3D" w:rsidP="00AD6BD0">
      <w:pPr>
        <w:pStyle w:val="ListParagraph"/>
        <w:numPr>
          <w:ilvl w:val="0"/>
          <w:numId w:val="3"/>
        </w:numPr>
        <w:jc w:val="both"/>
        <w:rPr>
          <w:sz w:val="24"/>
        </w:rPr>
      </w:pPr>
      <w:r>
        <w:rPr>
          <w:sz w:val="24"/>
        </w:rPr>
        <w:t xml:space="preserve">If you include personal information in a written submission and provide consent to publish that submission, then your personal information may be published. </w:t>
      </w:r>
    </w:p>
    <w:p w14:paraId="26E421A3" w14:textId="16444A18" w:rsidR="00B843BC" w:rsidRPr="00B843BC" w:rsidRDefault="00B843BC" w:rsidP="00B843BC">
      <w:pPr>
        <w:pStyle w:val="ListParagraph"/>
        <w:numPr>
          <w:ilvl w:val="0"/>
          <w:numId w:val="3"/>
        </w:numPr>
        <w:jc w:val="both"/>
        <w:rPr>
          <w:sz w:val="24"/>
        </w:rPr>
      </w:pPr>
      <w:r>
        <w:rPr>
          <w:sz w:val="24"/>
        </w:rPr>
        <w:t>If you provide personal or sensitive information about a third party, we will not publish this</w:t>
      </w:r>
      <w:r w:rsidR="00AB74E2">
        <w:rPr>
          <w:sz w:val="24"/>
        </w:rPr>
        <w:t xml:space="preserve"> without the consent of the third party</w:t>
      </w:r>
      <w:r>
        <w:rPr>
          <w:sz w:val="24"/>
        </w:rPr>
        <w:t>, even if you have provided</w:t>
      </w:r>
      <w:r w:rsidR="00AB74E2">
        <w:rPr>
          <w:sz w:val="24"/>
        </w:rPr>
        <w:t xml:space="preserve"> your</w:t>
      </w:r>
      <w:r>
        <w:rPr>
          <w:sz w:val="24"/>
        </w:rPr>
        <w:t xml:space="preserve"> consent for your submission to be published.</w:t>
      </w:r>
    </w:p>
    <w:p w14:paraId="357A3C70" w14:textId="551A9934" w:rsidR="00BB05D7" w:rsidRDefault="0083684F" w:rsidP="006B2C45">
      <w:pPr>
        <w:pStyle w:val="ListParagraph"/>
        <w:numPr>
          <w:ilvl w:val="0"/>
          <w:numId w:val="3"/>
        </w:numPr>
        <w:jc w:val="both"/>
        <w:rPr>
          <w:sz w:val="24"/>
        </w:rPr>
      </w:pPr>
      <w:r w:rsidRPr="006B2C45">
        <w:rPr>
          <w:sz w:val="24"/>
        </w:rPr>
        <w:t xml:space="preserve">We will deidentify personal </w:t>
      </w:r>
      <w:r w:rsidR="00B843BC">
        <w:rPr>
          <w:sz w:val="24"/>
        </w:rPr>
        <w:t>information</w:t>
      </w:r>
      <w:r w:rsidRPr="006B2C45">
        <w:rPr>
          <w:sz w:val="24"/>
        </w:rPr>
        <w:t xml:space="preserve"> in any reports</w:t>
      </w:r>
      <w:r w:rsidR="001A0FC7" w:rsidRPr="006B2C45">
        <w:rPr>
          <w:sz w:val="24"/>
        </w:rPr>
        <w:t>, submissions or summaries</w:t>
      </w:r>
      <w:r w:rsidRPr="006B2C45">
        <w:rPr>
          <w:sz w:val="24"/>
        </w:rPr>
        <w:t xml:space="preserve"> ahead of sharing with other government agencies involved in the work to develop a model to enhance civil protections and remedies for forced marriage. </w:t>
      </w:r>
      <w:r w:rsidR="00B843BC">
        <w:rPr>
          <w:sz w:val="24"/>
        </w:rPr>
        <w:t>This includes personal information of third parties.</w:t>
      </w:r>
    </w:p>
    <w:p w14:paraId="78744DE2" w14:textId="43061D41" w:rsidR="00B843BC" w:rsidRDefault="00B843BC" w:rsidP="006B2C45">
      <w:pPr>
        <w:pStyle w:val="ListParagraph"/>
        <w:numPr>
          <w:ilvl w:val="0"/>
          <w:numId w:val="3"/>
        </w:numPr>
        <w:jc w:val="both"/>
        <w:rPr>
          <w:sz w:val="24"/>
        </w:rPr>
      </w:pPr>
      <w:r>
        <w:rPr>
          <w:sz w:val="24"/>
        </w:rPr>
        <w:t xml:space="preserve">You may share personal information as part of your feedback to the consultation. This will inform all Australian government’s work to tackle the issue of forced marriage through a coordinated national response, including by developing a model to enhance forced marriage civil protections and remedies for individuals in or at risk of forced marriage. </w:t>
      </w:r>
    </w:p>
    <w:p w14:paraId="5C9D2818" w14:textId="74F4985D" w:rsidR="006E12C7" w:rsidRDefault="006E12C7" w:rsidP="006B2C45">
      <w:pPr>
        <w:pStyle w:val="ListParagraph"/>
        <w:numPr>
          <w:ilvl w:val="0"/>
          <w:numId w:val="3"/>
        </w:numPr>
        <w:jc w:val="both"/>
        <w:rPr>
          <w:sz w:val="24"/>
        </w:rPr>
      </w:pPr>
      <w:r>
        <w:rPr>
          <w:sz w:val="24"/>
        </w:rPr>
        <w:t>We will seek your consent to use your personal information for any secondary purpose that is not outlined in this notice.</w:t>
      </w:r>
    </w:p>
    <w:p w14:paraId="7BF72143" w14:textId="77777777" w:rsidR="004E224E" w:rsidRPr="003B5F13" w:rsidRDefault="004E224E"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Who your personal information may be disclosed to</w:t>
      </w:r>
    </w:p>
    <w:p w14:paraId="52C3F51C" w14:textId="6106AB19" w:rsidR="00AD6BD0" w:rsidRDefault="00AD6BD0" w:rsidP="00AD6BD0">
      <w:pPr>
        <w:pStyle w:val="ListParagraph"/>
        <w:numPr>
          <w:ilvl w:val="0"/>
          <w:numId w:val="4"/>
        </w:numPr>
        <w:jc w:val="both"/>
        <w:rPr>
          <w:sz w:val="24"/>
        </w:rPr>
      </w:pPr>
      <w:r>
        <w:rPr>
          <w:sz w:val="24"/>
        </w:rPr>
        <w:t>If you include personal information in a written submission and provide consent to publish that submission, then your personal information may be published. For example, if you put your name on the title page of the submission</w:t>
      </w:r>
      <w:r w:rsidR="00B843BC">
        <w:rPr>
          <w:sz w:val="24"/>
        </w:rPr>
        <w:t xml:space="preserve"> or include personal information in the text of your submission.</w:t>
      </w:r>
    </w:p>
    <w:p w14:paraId="429F110F" w14:textId="77777777" w:rsidR="00AD6BD0" w:rsidRDefault="00C20527" w:rsidP="00AD6BD0">
      <w:pPr>
        <w:pStyle w:val="ListParagraph"/>
        <w:numPr>
          <w:ilvl w:val="0"/>
          <w:numId w:val="4"/>
        </w:numPr>
        <w:jc w:val="both"/>
        <w:rPr>
          <w:sz w:val="24"/>
        </w:rPr>
      </w:pPr>
      <w:r w:rsidRPr="006B2C45">
        <w:rPr>
          <w:sz w:val="24"/>
        </w:rPr>
        <w:t xml:space="preserve">If you participate in a targeted consultation, in-person or online, your name may be visible to other participants during the consultation. </w:t>
      </w:r>
    </w:p>
    <w:p w14:paraId="6B5E36C7" w14:textId="77777777" w:rsidR="004E224E" w:rsidRDefault="00C92B6A" w:rsidP="00AD6BD0">
      <w:pPr>
        <w:pStyle w:val="ListParagraph"/>
        <w:numPr>
          <w:ilvl w:val="1"/>
          <w:numId w:val="4"/>
        </w:numPr>
        <w:jc w:val="both"/>
        <w:rPr>
          <w:sz w:val="24"/>
        </w:rPr>
      </w:pPr>
      <w:r w:rsidRPr="006B2C45">
        <w:rPr>
          <w:sz w:val="24"/>
        </w:rPr>
        <w:t xml:space="preserve">For online </w:t>
      </w:r>
      <w:r w:rsidR="00AD6BD0">
        <w:rPr>
          <w:sz w:val="24"/>
        </w:rPr>
        <w:t>consultations</w:t>
      </w:r>
      <w:r w:rsidRPr="006B2C45">
        <w:rPr>
          <w:sz w:val="24"/>
        </w:rPr>
        <w:t xml:space="preserve">, the department will use </w:t>
      </w:r>
      <w:r w:rsidR="00AD6BD0">
        <w:rPr>
          <w:sz w:val="24"/>
        </w:rPr>
        <w:t>Microsoft Teams</w:t>
      </w:r>
      <w:r w:rsidRPr="006B2C45">
        <w:rPr>
          <w:sz w:val="24"/>
        </w:rPr>
        <w:t xml:space="preserve"> to </w:t>
      </w:r>
      <w:r w:rsidR="00AD6BD0">
        <w:rPr>
          <w:sz w:val="24"/>
        </w:rPr>
        <w:t>host the consultation</w:t>
      </w:r>
      <w:r w:rsidRPr="006B2C45">
        <w:rPr>
          <w:sz w:val="24"/>
        </w:rPr>
        <w:t xml:space="preserve">. </w:t>
      </w:r>
      <w:r w:rsidR="00AD6BD0">
        <w:rPr>
          <w:sz w:val="24"/>
        </w:rPr>
        <w:t>Microsoft Teams</w:t>
      </w:r>
      <w:r w:rsidR="00AD6BD0" w:rsidRPr="006B2C45">
        <w:rPr>
          <w:sz w:val="24"/>
        </w:rPr>
        <w:t xml:space="preserve"> </w:t>
      </w:r>
      <w:r w:rsidRPr="006B2C45">
        <w:rPr>
          <w:sz w:val="24"/>
        </w:rPr>
        <w:t>collects personal information for the purpose of hosting meetings</w:t>
      </w:r>
      <w:r w:rsidR="00453DB2" w:rsidRPr="006B2C45">
        <w:rPr>
          <w:sz w:val="24"/>
        </w:rPr>
        <w:t xml:space="preserve"> from its virtual platform, and has its own policy in relation to the handling of your personal information. Th</w:t>
      </w:r>
      <w:r w:rsidR="00D20016" w:rsidRPr="006B2C45">
        <w:rPr>
          <w:sz w:val="24"/>
        </w:rPr>
        <w:t xml:space="preserve">eir privacy statement </w:t>
      </w:r>
      <w:r w:rsidR="00453DB2" w:rsidRPr="006B2C45">
        <w:rPr>
          <w:sz w:val="24"/>
        </w:rPr>
        <w:t xml:space="preserve">is available </w:t>
      </w:r>
      <w:r w:rsidR="00D20016" w:rsidRPr="006B2C45">
        <w:rPr>
          <w:sz w:val="24"/>
        </w:rPr>
        <w:t xml:space="preserve">on their </w:t>
      </w:r>
      <w:hyperlink r:id="rId7" w:history="1">
        <w:r w:rsidR="00D20016" w:rsidRPr="00AD6BD0">
          <w:rPr>
            <w:rStyle w:val="Hyperlink"/>
            <w:sz w:val="24"/>
          </w:rPr>
          <w:t>website</w:t>
        </w:r>
      </w:hyperlink>
      <w:r w:rsidR="00453DB2" w:rsidRPr="006B2C45">
        <w:rPr>
          <w:sz w:val="24"/>
        </w:rPr>
        <w:t xml:space="preserve">. </w:t>
      </w:r>
    </w:p>
    <w:p w14:paraId="18685154" w14:textId="77777777" w:rsidR="00AD6BD0" w:rsidRPr="006B2C45" w:rsidRDefault="00AD6BD0" w:rsidP="006B2C45">
      <w:pPr>
        <w:pStyle w:val="ListParagraph"/>
        <w:numPr>
          <w:ilvl w:val="0"/>
          <w:numId w:val="4"/>
        </w:numPr>
        <w:jc w:val="both"/>
        <w:rPr>
          <w:sz w:val="24"/>
        </w:rPr>
      </w:pPr>
      <w:r>
        <w:rPr>
          <w:sz w:val="24"/>
        </w:rPr>
        <w:t xml:space="preserve">You may use a pseudonym when participating in consultations (online and in-person) if you do not wish to share your name.  </w:t>
      </w:r>
    </w:p>
    <w:p w14:paraId="526F71FA" w14:textId="34893323" w:rsidR="002533F0" w:rsidRPr="002533F0" w:rsidRDefault="002533F0" w:rsidP="002533F0">
      <w:pPr>
        <w:pStyle w:val="ListParagraph"/>
        <w:numPr>
          <w:ilvl w:val="0"/>
          <w:numId w:val="4"/>
        </w:numPr>
        <w:jc w:val="both"/>
        <w:rPr>
          <w:sz w:val="24"/>
        </w:rPr>
      </w:pPr>
      <w:r w:rsidRPr="002533F0">
        <w:rPr>
          <w:sz w:val="24"/>
        </w:rPr>
        <w:lastRenderedPageBreak/>
        <w:t xml:space="preserve">Third parties that </w:t>
      </w:r>
      <w:r>
        <w:rPr>
          <w:sz w:val="24"/>
        </w:rPr>
        <w:t xml:space="preserve">may </w:t>
      </w:r>
      <w:r w:rsidRPr="002533F0">
        <w:rPr>
          <w:sz w:val="24"/>
        </w:rPr>
        <w:t xml:space="preserve">assist with the consultation may also have access to </w:t>
      </w:r>
      <w:r>
        <w:rPr>
          <w:sz w:val="24"/>
        </w:rPr>
        <w:t xml:space="preserve">your </w:t>
      </w:r>
      <w:r w:rsidRPr="002533F0">
        <w:rPr>
          <w:sz w:val="24"/>
        </w:rPr>
        <w:t>personal information. This includes translators and interpreters</w:t>
      </w:r>
      <w:r>
        <w:rPr>
          <w:sz w:val="24"/>
        </w:rPr>
        <w:t xml:space="preserve"> that may read or hear your personal information when translating or interpreting your verbal or written feedback.</w:t>
      </w:r>
    </w:p>
    <w:p w14:paraId="7504BFAE" w14:textId="3696CE27" w:rsidR="00AD6BD0" w:rsidRDefault="00C20527" w:rsidP="00AD6BD0">
      <w:pPr>
        <w:pStyle w:val="ListParagraph"/>
        <w:numPr>
          <w:ilvl w:val="0"/>
          <w:numId w:val="4"/>
        </w:numPr>
        <w:jc w:val="both"/>
        <w:rPr>
          <w:sz w:val="24"/>
        </w:rPr>
      </w:pPr>
      <w:r w:rsidRPr="006B2C45">
        <w:rPr>
          <w:sz w:val="24"/>
        </w:rPr>
        <w:t xml:space="preserve">If you disclose information that leads us to consider you, or someone else, may be at risk of harm, we may be required to disclose this information to police and/or other relevant authorities. </w:t>
      </w:r>
    </w:p>
    <w:p w14:paraId="3D418DD7" w14:textId="1FD2A419" w:rsidR="006F6A5D" w:rsidRDefault="006F6A5D" w:rsidP="00AD6BD0">
      <w:pPr>
        <w:pStyle w:val="ListParagraph"/>
        <w:numPr>
          <w:ilvl w:val="0"/>
          <w:numId w:val="4"/>
        </w:numPr>
        <w:jc w:val="both"/>
        <w:rPr>
          <w:sz w:val="24"/>
        </w:rPr>
      </w:pPr>
      <w:r>
        <w:rPr>
          <w:sz w:val="24"/>
        </w:rPr>
        <w:t xml:space="preserve">We may also be required to disclose your personal information to meet mandatory reporting requirements or to report a suspected crime. </w:t>
      </w:r>
    </w:p>
    <w:p w14:paraId="523A70F1" w14:textId="77777777" w:rsidR="00C20527" w:rsidRPr="006B2C45" w:rsidRDefault="00453DB2" w:rsidP="006B2C45">
      <w:pPr>
        <w:pStyle w:val="ListParagraph"/>
        <w:numPr>
          <w:ilvl w:val="0"/>
          <w:numId w:val="4"/>
        </w:numPr>
        <w:jc w:val="both"/>
        <w:rPr>
          <w:sz w:val="24"/>
        </w:rPr>
      </w:pPr>
      <w:r w:rsidRPr="006B2C45">
        <w:rPr>
          <w:sz w:val="24"/>
        </w:rPr>
        <w:t xml:space="preserve">Your personal information may also be subject to Freedom of Information requests. </w:t>
      </w:r>
    </w:p>
    <w:p w14:paraId="270BBBC6" w14:textId="77777777" w:rsidR="00453DB2" w:rsidRDefault="00453DB2" w:rsidP="0083684F">
      <w:pPr>
        <w:jc w:val="both"/>
        <w:rPr>
          <w:sz w:val="24"/>
        </w:rPr>
      </w:pPr>
      <w:r>
        <w:rPr>
          <w:sz w:val="24"/>
        </w:rPr>
        <w:t xml:space="preserve">If we identify any other reasons we need to disclose your personal information, we will seek your written consent before doing so. </w:t>
      </w:r>
    </w:p>
    <w:p w14:paraId="082F55D4" w14:textId="77777777" w:rsidR="00C20527" w:rsidRDefault="00C20527" w:rsidP="0083684F">
      <w:pPr>
        <w:jc w:val="both"/>
        <w:rPr>
          <w:b/>
          <w:sz w:val="24"/>
          <w:u w:val="single"/>
        </w:rPr>
      </w:pPr>
      <w:r>
        <w:rPr>
          <w:b/>
          <w:sz w:val="24"/>
          <w:u w:val="single"/>
        </w:rPr>
        <w:t>Further information</w:t>
      </w:r>
    </w:p>
    <w:p w14:paraId="1AFC50A7" w14:textId="77777777" w:rsidR="00C20527" w:rsidRPr="00C20527" w:rsidRDefault="00C20527" w:rsidP="0083684F">
      <w:pPr>
        <w:jc w:val="both"/>
        <w:rPr>
          <w:sz w:val="24"/>
        </w:rPr>
      </w:pPr>
      <w:r w:rsidRPr="00C20527">
        <w:rPr>
          <w:sz w:val="24"/>
        </w:rPr>
        <w:t xml:space="preserve">The Department’s </w:t>
      </w:r>
      <w:hyperlink r:id="rId8" w:history="1">
        <w:r w:rsidRPr="00C20527">
          <w:rPr>
            <w:rStyle w:val="Hyperlink"/>
            <w:sz w:val="24"/>
          </w:rPr>
          <w:t>Privacy Policy</w:t>
        </w:r>
      </w:hyperlink>
      <w:r w:rsidRPr="00C20527">
        <w:rPr>
          <w:sz w:val="24"/>
        </w:rPr>
        <w:t xml:space="preserve"> explains how the Department handles and protects the information provided by you. Our Privacy Policy also explains how you can request access to or correct the personal information we hold about you, and who to contact if you have a privacy enquiry or complaint. If you require a hard copy of our Privacy Policy, please contact the Privacy Officer at </w:t>
      </w:r>
      <w:hyperlink r:id="rId9" w:history="1">
        <w:r w:rsidRPr="0072344D">
          <w:rPr>
            <w:rStyle w:val="Hyperlink"/>
            <w:sz w:val="24"/>
          </w:rPr>
          <w:t xml:space="preserve">privacy@ag.gov.au. </w:t>
        </w:r>
      </w:hyperlink>
    </w:p>
    <w:p w14:paraId="5CAED7B4" w14:textId="47C4916A" w:rsidR="00C20527" w:rsidRPr="00C20527" w:rsidRDefault="00C20527" w:rsidP="0083684F">
      <w:pPr>
        <w:jc w:val="both"/>
        <w:rPr>
          <w:sz w:val="24"/>
        </w:rPr>
      </w:pPr>
      <w:r w:rsidRPr="00C20527">
        <w:rPr>
          <w:sz w:val="24"/>
        </w:rPr>
        <w:t xml:space="preserve">If you have any questions regarding participation in the public consultation on enhancing civil protections and remedies for forced marriage, please contact </w:t>
      </w:r>
      <w:hyperlink r:id="rId10" w:history="1">
        <w:r w:rsidRPr="00D20016">
          <w:rPr>
            <w:rStyle w:val="Hyperlink"/>
            <w:sz w:val="24"/>
          </w:rPr>
          <w:t>ForcedMarriage@ag.gov.au</w:t>
        </w:r>
      </w:hyperlink>
      <w:r>
        <w:t xml:space="preserve">. </w:t>
      </w:r>
    </w:p>
    <w:sectPr w:rsidR="00C20527" w:rsidRPr="00C20527" w:rsidSect="00C76E7F">
      <w:headerReference w:type="default" r:id="rId11"/>
      <w:footerReference w:type="default" r:id="rId12"/>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B17C" w14:textId="77777777" w:rsidR="000F7741" w:rsidRDefault="000F7741" w:rsidP="0083684F">
      <w:pPr>
        <w:spacing w:after="0" w:line="240" w:lineRule="auto"/>
      </w:pPr>
      <w:r>
        <w:separator/>
      </w:r>
    </w:p>
  </w:endnote>
  <w:endnote w:type="continuationSeparator" w:id="0">
    <w:p w14:paraId="6C7ABBD3" w14:textId="77777777" w:rsidR="000F7741" w:rsidRDefault="000F7741"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fldChar w:fldCharType="begin"/>
        </w:r>
        <w:r w:rsidRPr="00A27BE3">
          <w:instrText xml:space="preserve"> PAGE   \* MERGEFORMAT </w:instrText>
        </w:r>
        <w:r w:rsidRPr="00A27BE3">
          <w:fldChar w:fldCharType="separate"/>
        </w:r>
        <w:r w:rsidRPr="00A27BE3">
          <w:rPr>
            <w:noProof/>
          </w:rPr>
          <w:t>2</w:t>
        </w:r>
        <w:r w:rsidRPr="00A27BE3">
          <w:rPr>
            <w:noProof/>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ABBA" w14:textId="77777777" w:rsidR="000F7741" w:rsidRDefault="000F7741" w:rsidP="0083684F">
      <w:pPr>
        <w:spacing w:after="0" w:line="240" w:lineRule="auto"/>
      </w:pPr>
      <w:r>
        <w:separator/>
      </w:r>
    </w:p>
  </w:footnote>
  <w:footnote w:type="continuationSeparator" w:id="0">
    <w:p w14:paraId="25618D94" w14:textId="77777777" w:rsidR="000F7741" w:rsidRDefault="000F7741"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0F7741"/>
    <w:rsid w:val="00150F7B"/>
    <w:rsid w:val="001A0FC7"/>
    <w:rsid w:val="001F5E21"/>
    <w:rsid w:val="00205931"/>
    <w:rsid w:val="00234349"/>
    <w:rsid w:val="00244015"/>
    <w:rsid w:val="002533F0"/>
    <w:rsid w:val="002753D9"/>
    <w:rsid w:val="002D37EF"/>
    <w:rsid w:val="002F7D70"/>
    <w:rsid w:val="003B5F13"/>
    <w:rsid w:val="00453DB2"/>
    <w:rsid w:val="004C2CD5"/>
    <w:rsid w:val="004E224E"/>
    <w:rsid w:val="005323F1"/>
    <w:rsid w:val="00596618"/>
    <w:rsid w:val="006B2C45"/>
    <w:rsid w:val="006E12C7"/>
    <w:rsid w:val="006F6A5D"/>
    <w:rsid w:val="0080366E"/>
    <w:rsid w:val="0083684F"/>
    <w:rsid w:val="00846927"/>
    <w:rsid w:val="00A019AD"/>
    <w:rsid w:val="00A27BE3"/>
    <w:rsid w:val="00AB74E2"/>
    <w:rsid w:val="00AD6BD0"/>
    <w:rsid w:val="00AE26BE"/>
    <w:rsid w:val="00B843BC"/>
    <w:rsid w:val="00BB05D7"/>
    <w:rsid w:val="00C20527"/>
    <w:rsid w:val="00C22DA3"/>
    <w:rsid w:val="00C2760F"/>
    <w:rsid w:val="00C402C8"/>
    <w:rsid w:val="00C6431B"/>
    <w:rsid w:val="00C76E7F"/>
    <w:rsid w:val="00C92B6A"/>
    <w:rsid w:val="00D20016"/>
    <w:rsid w:val="00D51828"/>
    <w:rsid w:val="00D53105"/>
    <w:rsid w:val="00FA7BA5"/>
    <w:rsid w:val="00FC22A4"/>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Forced Marriage consultation - Privacy Collection Notice and Consent Form</dc:title>
  <dc:subject/>
  <dc:creator/>
  <cp:keywords/>
  <dc:description/>
  <cp:lastModifiedBy/>
  <cp:revision>1</cp:revision>
  <dcterms:created xsi:type="dcterms:W3CDTF">2024-08-06T05:41:00Z</dcterms:created>
  <dcterms:modified xsi:type="dcterms:W3CDTF">2024-08-06T05:43:00Z</dcterms:modified>
</cp:coreProperties>
</file>